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F4" w:rsidRDefault="005A270B" w:rsidP="005828F4">
      <w:pPr>
        <w:jc w:val="right"/>
        <w:rPr>
          <w:rFonts w:ascii="Trebuchet MS" w:hAnsi="Trebuchet MS"/>
        </w:rPr>
      </w:pPr>
      <w:r w:rsidRPr="005828F4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F4" w:rsidRPr="005828F4" w:rsidRDefault="005828F4" w:rsidP="005828F4">
      <w:pPr>
        <w:jc w:val="right"/>
        <w:rPr>
          <w:rFonts w:ascii="Trebuchet MS" w:hAnsi="Trebuchet MS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828F4" w:rsidRPr="005828F4" w:rsidTr="00A01198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5828F4" w:rsidRPr="005828F4" w:rsidRDefault="005828F4" w:rsidP="005828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PROGRESSIÓ D’ESTUDIS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F1BE4" w:rsidRPr="00EB37F9" w:rsidTr="00A01198">
        <w:tc>
          <w:tcPr>
            <w:tcW w:w="9918" w:type="dxa"/>
            <w:gridSpan w:val="2"/>
          </w:tcPr>
          <w:p w:rsidR="00EF1BE4" w:rsidRPr="00EB37F9" w:rsidRDefault="00EF1BE4" w:rsidP="002018A4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Nom i cognoms: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  <w:tr w:rsidR="00EF1BE4" w:rsidRPr="00EB37F9" w:rsidTr="00A01198">
        <w:tc>
          <w:tcPr>
            <w:tcW w:w="5006" w:type="dxa"/>
          </w:tcPr>
          <w:p w:rsidR="00EF1BE4" w:rsidRPr="00EB37F9" w:rsidRDefault="00C1062A" w:rsidP="00C1062A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DNI: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:rsidR="00EF1BE4" w:rsidRPr="00EB37F9" w:rsidRDefault="00C1062A" w:rsidP="0059370D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Telèfon</w:t>
            </w:r>
            <w:r w:rsidR="00EF1BE4" w:rsidRPr="00C1062A">
              <w:rPr>
                <w:rFonts w:ascii="Calibri" w:hAnsi="Calibri"/>
                <w:b/>
              </w:rPr>
              <w:t>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  <w:tr w:rsidR="00EF1BE4" w:rsidRPr="00EB37F9" w:rsidTr="00A01198">
        <w:tc>
          <w:tcPr>
            <w:tcW w:w="9918" w:type="dxa"/>
            <w:gridSpan w:val="2"/>
          </w:tcPr>
          <w:p w:rsidR="00EF1BE4" w:rsidRPr="00050B0F" w:rsidRDefault="00C1062A" w:rsidP="00AC5507">
            <w:pPr>
              <w:spacing w:before="160"/>
            </w:pPr>
            <w:r w:rsidRPr="00C1062A">
              <w:rPr>
                <w:rFonts w:ascii="Calibri" w:hAnsi="Calibri"/>
                <w:b/>
              </w:rPr>
              <w:t>Correu electrònic</w:t>
            </w:r>
            <w:r w:rsidR="00EF1BE4" w:rsidRPr="00C1062A">
              <w:rPr>
                <w:rFonts w:ascii="Calibri" w:hAnsi="Calibri"/>
                <w:b/>
              </w:rPr>
              <w:t>:</w:t>
            </w:r>
            <w:r w:rsidR="00050B0F"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</w:tbl>
    <w:p w:rsidR="005828F4" w:rsidRPr="002311C6" w:rsidRDefault="005828F4" w:rsidP="00AC5507">
      <w:pPr>
        <w:pStyle w:val="Llegenda"/>
        <w:rPr>
          <w:rFonts w:ascii="Calibri" w:hAnsi="Calibri" w:cs="Tahoma"/>
          <w:sz w:val="16"/>
          <w:szCs w:val="16"/>
        </w:rPr>
      </w:pPr>
    </w:p>
    <w:p w:rsidR="00EF1BE4" w:rsidRDefault="00EF1BE4" w:rsidP="00AC5507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p w:rsidR="002311C6" w:rsidRPr="002311C6" w:rsidRDefault="002311C6" w:rsidP="002311C6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2311C6" w:rsidRPr="009A7641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</w:p>
        </w:tc>
      </w:tr>
      <w:tr w:rsidR="002311C6" w:rsidRPr="009A7641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311C6" w:rsidRPr="009A7641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31ED9" w:rsidRPr="00F42E1C" w:rsidRDefault="00B31ED9" w:rsidP="00AC5507">
      <w:pPr>
        <w:jc w:val="both"/>
        <w:rPr>
          <w:rFonts w:ascii="Calibri" w:hAnsi="Calibri"/>
          <w:sz w:val="16"/>
          <w:szCs w:val="16"/>
        </w:rPr>
      </w:pPr>
    </w:p>
    <w:p w:rsidR="00A509BA" w:rsidRPr="00BE26C5" w:rsidRDefault="00A509BA" w:rsidP="00AC5507">
      <w:pPr>
        <w:jc w:val="both"/>
        <w:rPr>
          <w:rFonts w:ascii="Calibri" w:hAnsi="Calibri" w:cs="Arial"/>
          <w:sz w:val="20"/>
          <w:szCs w:val="20"/>
        </w:rPr>
      </w:pPr>
      <w:r w:rsidRPr="00BE26C5">
        <w:rPr>
          <w:rFonts w:ascii="Calibri" w:hAnsi="Calibri"/>
          <w:sz w:val="20"/>
          <w:szCs w:val="20"/>
        </w:rPr>
        <w:t>Per accedir a segon curs, l’estudiant hauria d’haver superat com a mínim el 66 % dels crèdits corresponents a</w:t>
      </w:r>
      <w:r w:rsidR="00A01198">
        <w:rPr>
          <w:rFonts w:ascii="Calibri" w:hAnsi="Calibri"/>
          <w:sz w:val="20"/>
          <w:szCs w:val="20"/>
        </w:rPr>
        <w:t>l</w:t>
      </w:r>
      <w:r w:rsidRPr="00BE26C5">
        <w:rPr>
          <w:rFonts w:ascii="Calibri" w:hAnsi="Calibri"/>
          <w:sz w:val="20"/>
          <w:szCs w:val="20"/>
        </w:rPr>
        <w:t xml:space="preserve"> primer curs. Per accedir a </w:t>
      </w:r>
      <w:r w:rsidR="00A01198">
        <w:rPr>
          <w:rFonts w:ascii="Calibri" w:hAnsi="Calibri"/>
          <w:sz w:val="20"/>
          <w:szCs w:val="20"/>
        </w:rPr>
        <w:t xml:space="preserve">un </w:t>
      </w:r>
      <w:r w:rsidRPr="00BE26C5">
        <w:rPr>
          <w:rFonts w:ascii="Calibri" w:hAnsi="Calibri"/>
          <w:sz w:val="20"/>
          <w:szCs w:val="20"/>
        </w:rPr>
        <w:t>curs posterior al segon, l’estudiant ha d’haver superat com a</w:t>
      </w:r>
      <w:r w:rsidR="005828F4">
        <w:rPr>
          <w:rFonts w:ascii="Calibri" w:hAnsi="Calibri"/>
          <w:sz w:val="20"/>
          <w:szCs w:val="20"/>
        </w:rPr>
        <w:t xml:space="preserve"> </w:t>
      </w:r>
      <w:r w:rsidRPr="00BE26C5">
        <w:rPr>
          <w:rFonts w:ascii="Calibri" w:hAnsi="Calibri"/>
          <w:sz w:val="20"/>
          <w:szCs w:val="20"/>
        </w:rPr>
        <w:t>mínim el 66% dels crèdits corresponents al curs precedent i haver superat completament els crèdits corresponents a dos cursos anteriors a aquest.</w:t>
      </w:r>
    </w:p>
    <w:p w:rsidR="00A509BA" w:rsidRPr="0054778A" w:rsidRDefault="00A509BA" w:rsidP="00BE26C5">
      <w:pPr>
        <w:rPr>
          <w:rFonts w:ascii="Calibri" w:hAnsi="Calibri"/>
          <w:i/>
          <w:sz w:val="16"/>
          <w:szCs w:val="16"/>
        </w:rPr>
      </w:pPr>
    </w:p>
    <w:p w:rsidR="00C6270D" w:rsidRDefault="00C1062A" w:rsidP="00FE6AD9">
      <w:pPr>
        <w:spacing w:line="360" w:lineRule="auto"/>
        <w:rPr>
          <w:rFonts w:ascii="Calibri" w:hAnsi="Calibri"/>
          <w:b/>
          <w:i/>
        </w:rPr>
      </w:pPr>
      <w:r w:rsidRPr="0059370D">
        <w:rPr>
          <w:rFonts w:ascii="Calibri" w:hAnsi="Calibri"/>
          <w:b/>
          <w:i/>
        </w:rPr>
        <w:t>Sol·licito</w:t>
      </w:r>
      <w:r w:rsidR="001755B1" w:rsidRPr="0059370D">
        <w:rPr>
          <w:rFonts w:ascii="Calibri" w:hAnsi="Calibri"/>
          <w:b/>
          <w:i/>
        </w:rPr>
        <w:t xml:space="preserve"> la progressió d’estudis </w:t>
      </w:r>
      <w:r w:rsidR="0054778A" w:rsidRPr="0059370D">
        <w:rPr>
          <w:rFonts w:ascii="Calibri" w:hAnsi="Calibri"/>
          <w:b/>
          <w:i/>
        </w:rPr>
        <w:t>al curs</w:t>
      </w:r>
      <w:r w:rsidR="0059370D" w:rsidRPr="0059370D">
        <w:rPr>
          <w:rFonts w:ascii="Calibri" w:hAnsi="Calibri"/>
          <w:b/>
          <w:i/>
        </w:rPr>
        <w:t xml:space="preserve"> 201</w:t>
      </w:r>
      <w:r w:rsidR="0059370D" w:rsidRPr="0059370D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0" w:name="Text4"/>
      <w:r w:rsidR="0059370D" w:rsidRPr="0059370D">
        <w:rPr>
          <w:rFonts w:ascii="Calibri" w:hAnsi="Calibri"/>
          <w:b/>
        </w:rPr>
        <w:instrText xml:space="preserve"> FORMTEXT </w:instrText>
      </w:r>
      <w:r w:rsidR="0059370D" w:rsidRPr="0059370D">
        <w:rPr>
          <w:rFonts w:ascii="Calibri" w:hAnsi="Calibri"/>
          <w:b/>
        </w:rPr>
      </w:r>
      <w:r w:rsidR="0059370D" w:rsidRPr="0059370D">
        <w:rPr>
          <w:rFonts w:ascii="Calibri" w:hAnsi="Calibri"/>
          <w:b/>
        </w:rPr>
        <w:fldChar w:fldCharType="separate"/>
      </w:r>
      <w:r w:rsidR="0059370D" w:rsidRPr="0059370D">
        <w:rPr>
          <w:rFonts w:ascii="Calibri" w:hAnsi="Calibri"/>
          <w:b/>
          <w:noProof/>
        </w:rPr>
        <w:t> </w:t>
      </w:r>
      <w:r w:rsidR="0059370D" w:rsidRPr="0059370D">
        <w:rPr>
          <w:rFonts w:ascii="Calibri" w:hAnsi="Calibri"/>
          <w:b/>
        </w:rPr>
        <w:fldChar w:fldCharType="end"/>
      </w:r>
      <w:bookmarkEnd w:id="0"/>
      <w:r w:rsidR="0054778A" w:rsidRPr="0059370D">
        <w:rPr>
          <w:rFonts w:ascii="Calibri" w:hAnsi="Calibri"/>
          <w:b/>
          <w:i/>
        </w:rPr>
        <w:t xml:space="preserve"> </w:t>
      </w:r>
      <w:r w:rsidR="0059370D" w:rsidRPr="0059370D">
        <w:rPr>
          <w:rFonts w:ascii="Calibri" w:hAnsi="Calibri"/>
          <w:b/>
          <w:i/>
        </w:rPr>
        <w:t xml:space="preserve"> / 201</w:t>
      </w:r>
      <w:r w:rsidR="0059370D" w:rsidRPr="0059370D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="0059370D" w:rsidRPr="0059370D">
        <w:rPr>
          <w:rFonts w:ascii="Calibri" w:hAnsi="Calibri"/>
          <w:b/>
        </w:rPr>
        <w:instrText xml:space="preserve"> FORMTEXT </w:instrText>
      </w:r>
      <w:r w:rsidR="0059370D" w:rsidRPr="0059370D">
        <w:rPr>
          <w:rFonts w:ascii="Calibri" w:hAnsi="Calibri"/>
          <w:b/>
        </w:rPr>
      </w:r>
      <w:r w:rsidR="0059370D" w:rsidRPr="0059370D">
        <w:rPr>
          <w:rFonts w:ascii="Calibri" w:hAnsi="Calibri"/>
          <w:b/>
        </w:rPr>
        <w:fldChar w:fldCharType="separate"/>
      </w:r>
      <w:r w:rsidR="0059370D" w:rsidRPr="0059370D">
        <w:rPr>
          <w:rFonts w:ascii="Calibri" w:hAnsi="Calibri"/>
          <w:b/>
          <w:noProof/>
        </w:rPr>
        <w:t> </w:t>
      </w:r>
      <w:r w:rsidR="0059370D" w:rsidRPr="0059370D">
        <w:rPr>
          <w:rFonts w:ascii="Calibri" w:hAnsi="Calibri"/>
          <w:b/>
        </w:rPr>
        <w:fldChar w:fldCharType="end"/>
      </w:r>
      <w:r w:rsidR="0059370D" w:rsidRPr="0059370D">
        <w:rPr>
          <w:rFonts w:ascii="Calibri" w:hAnsi="Calibri"/>
          <w:b/>
          <w:i/>
        </w:rPr>
        <w:t xml:space="preserve">   </w:t>
      </w:r>
      <w:r w:rsidR="001755B1" w:rsidRPr="0059370D">
        <w:rPr>
          <w:rFonts w:ascii="Calibri" w:hAnsi="Calibri"/>
          <w:b/>
          <w:i/>
        </w:rPr>
        <w:t xml:space="preserve">i </w:t>
      </w:r>
      <w:r w:rsidR="008631F1">
        <w:rPr>
          <w:rFonts w:ascii="Calibri" w:hAnsi="Calibri"/>
          <w:b/>
          <w:i/>
        </w:rPr>
        <w:t xml:space="preserve">em </w:t>
      </w:r>
      <w:r w:rsidR="001755B1" w:rsidRPr="0059370D">
        <w:rPr>
          <w:rFonts w:ascii="Calibri" w:hAnsi="Calibri"/>
          <w:b/>
          <w:i/>
        </w:rPr>
        <w:t>vull matricular de</w:t>
      </w:r>
      <w:r w:rsidR="00617332" w:rsidRPr="0059370D">
        <w:rPr>
          <w:rFonts w:ascii="Calibri" w:hAnsi="Calibri"/>
          <w:b/>
          <w:i/>
        </w:rPr>
        <w:t>: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4961"/>
        <w:gridCol w:w="709"/>
        <w:gridCol w:w="992"/>
        <w:gridCol w:w="709"/>
        <w:gridCol w:w="708"/>
      </w:tblGrid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2018A4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79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3B4A8C" w:rsidRDefault="003B4A8C" w:rsidP="003B4A8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3B4A8C" w:rsidRPr="00660273" w:rsidRDefault="003B4A8C" w:rsidP="003B4A8C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0273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660273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660273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660273">
        <w:rPr>
          <w:rFonts w:asciiTheme="minorHAnsi" w:hAnsiTheme="minorHAnsi" w:cstheme="minorHAnsi"/>
          <w:b/>
          <w:sz w:val="16"/>
          <w:szCs w:val="16"/>
        </w:rPr>
        <w:t>Estudiants</w:t>
      </w:r>
      <w:r w:rsidRPr="00660273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:rsidR="003E76F6" w:rsidRPr="00660273" w:rsidRDefault="003B4A8C" w:rsidP="003E76F6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660273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7506C3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660273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660273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3E76F6" w:rsidRPr="00660273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4" w:history="1">
        <w:r w:rsidR="003E76F6" w:rsidRPr="00660273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3E76F6" w:rsidRPr="00660273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:rsidR="005828F4" w:rsidRDefault="005828F4">
      <w:pPr>
        <w:spacing w:line="360" w:lineRule="auto"/>
        <w:jc w:val="both"/>
        <w:rPr>
          <w:rFonts w:ascii="Calibri" w:hAnsi="Calibri"/>
        </w:rPr>
      </w:pPr>
    </w:p>
    <w:p w:rsidR="00660273" w:rsidRDefault="00660273" w:rsidP="0059370D">
      <w:pPr>
        <w:spacing w:line="360" w:lineRule="auto"/>
        <w:jc w:val="both"/>
        <w:rPr>
          <w:rFonts w:ascii="Calibri" w:hAnsi="Calibri"/>
        </w:rPr>
      </w:pPr>
    </w:p>
    <w:p w:rsidR="0059370D" w:rsidRDefault="00913C9E" w:rsidP="0059370D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Signatura de l’estudiant</w:t>
      </w:r>
    </w:p>
    <w:p w:rsidR="00D31A83" w:rsidRDefault="0059370D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bookmarkStart w:id="1" w:name="_GoBack"/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bookmarkEnd w:id="1"/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17332" w:rsidRDefault="00AC5507" w:rsidP="00913C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  <w:r w:rsidR="00617332" w:rsidRPr="00176E3A">
        <w:rPr>
          <w:rFonts w:ascii="Calibri" w:hAnsi="Calibri"/>
          <w:b/>
          <w:bCs/>
          <w:sz w:val="28"/>
          <w:szCs w:val="28"/>
        </w:rPr>
        <w:lastRenderedPageBreak/>
        <w:t>R</w:t>
      </w:r>
      <w:r w:rsidR="00617332">
        <w:rPr>
          <w:rFonts w:ascii="Calibri" w:hAnsi="Calibri"/>
          <w:b/>
          <w:bCs/>
          <w:sz w:val="28"/>
          <w:szCs w:val="28"/>
        </w:rPr>
        <w:t>ESOLUCIÓ</w:t>
      </w:r>
      <w:r w:rsidR="00617332" w:rsidRPr="00176E3A">
        <w:rPr>
          <w:rFonts w:ascii="Calibri" w:hAnsi="Calibri"/>
          <w:b/>
          <w:bCs/>
          <w:sz w:val="28"/>
          <w:szCs w:val="28"/>
        </w:rPr>
        <w:t>:</w:t>
      </w:r>
    </w:p>
    <w:p w:rsidR="0059370D" w:rsidRPr="00176E3A" w:rsidRDefault="0059370D" w:rsidP="00913C9E">
      <w:pPr>
        <w:rPr>
          <w:rFonts w:ascii="Calibri" w:hAnsi="Calibri"/>
          <w:b/>
          <w:bCs/>
          <w:sz w:val="28"/>
          <w:szCs w:val="28"/>
        </w:rPr>
      </w:pPr>
    </w:p>
    <w:p w:rsidR="00617332" w:rsidRPr="00E73DBB" w:rsidRDefault="005A270B" w:rsidP="00913C9E">
      <w:pPr>
        <w:ind w:left="1416" w:firstLine="708"/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73660</wp:posOffset>
                </wp:positionV>
                <wp:extent cx="90805" cy="90805"/>
                <wp:effectExtent l="10160" t="6350" r="1333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82C9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80.6pt;margin-top:5.8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</wp:posOffset>
                </wp:positionV>
                <wp:extent cx="90805" cy="113665"/>
                <wp:effectExtent l="5715" t="12065" r="825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166E" id="AutoShape 4" o:spid="_x0000_s1026" type="#_x0000_t109" style="position:absolute;margin-left:300pt;margin-top:4pt;width:7.1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73660</wp:posOffset>
                </wp:positionV>
                <wp:extent cx="90805" cy="90805"/>
                <wp:effectExtent l="5715" t="6350" r="825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E493" id="AutoShape 3" o:spid="_x0000_s1026" type="#_x0000_t109" style="position:absolute;margin-left:192pt;margin-top:5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"/>
            </w:pict>
          </mc:Fallback>
        </mc:AlternateContent>
      </w:r>
      <w:r w:rsidR="00617332" w:rsidRPr="00E73DBB">
        <w:rPr>
          <w:rFonts w:ascii="Calibri" w:hAnsi="Calibri"/>
          <w:bCs/>
          <w:i/>
          <w:sz w:val="28"/>
          <w:szCs w:val="28"/>
        </w:rPr>
        <w:t>Concedir</w:t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  <w:sz w:val="28"/>
          <w:szCs w:val="28"/>
        </w:rPr>
        <w:t>Denegar</w:t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  <w:sz w:val="28"/>
          <w:szCs w:val="28"/>
        </w:rPr>
        <w:t>Altres</w:t>
      </w:r>
    </w:p>
    <w:p w:rsidR="00C1062A" w:rsidRDefault="00C1062A" w:rsidP="00913C9E">
      <w:pPr>
        <w:rPr>
          <w:rFonts w:ascii="Calibri" w:hAnsi="Calibri"/>
          <w:b/>
          <w:bCs/>
        </w:rPr>
      </w:pPr>
    </w:p>
    <w:p w:rsidR="00C1062A" w:rsidRDefault="00C1062A" w:rsidP="00913C9E">
      <w:pPr>
        <w:rPr>
          <w:rFonts w:ascii="Calibri" w:hAnsi="Calibri"/>
          <w:b/>
          <w:bCs/>
        </w:rPr>
      </w:pPr>
    </w:p>
    <w:p w:rsidR="00C1062A" w:rsidRDefault="00C1062A" w:rsidP="00913C9E">
      <w:pPr>
        <w:rPr>
          <w:rFonts w:ascii="Calibri" w:hAnsi="Calibri"/>
          <w:b/>
          <w:bCs/>
        </w:rPr>
      </w:pPr>
    </w:p>
    <w:p w:rsidR="00596C34" w:rsidRPr="00A06F3B" w:rsidRDefault="00A06F3B" w:rsidP="00913C9E">
      <w:pPr>
        <w:rPr>
          <w:rFonts w:ascii="Calibri" w:hAnsi="Calibri"/>
          <w:b/>
          <w:bCs/>
        </w:rPr>
      </w:pPr>
      <w:r w:rsidRPr="00A06F3B">
        <w:rPr>
          <w:rFonts w:ascii="Calibri" w:hAnsi="Calibri"/>
          <w:b/>
          <w:bCs/>
        </w:rPr>
        <w:t>O</w:t>
      </w:r>
      <w:r w:rsidR="00596C34" w:rsidRPr="00A06F3B">
        <w:rPr>
          <w:rFonts w:ascii="Calibri" w:hAnsi="Calibri"/>
          <w:b/>
          <w:bCs/>
        </w:rPr>
        <w:t>bservacions:</w: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7620" r="1333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F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95pt;margin-top:17.95pt;width:45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j+JAIAAD0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" strokecolor="#d8d8d8"/>
            </w:pict>
          </mc:Fallback>
        </mc:AlternateConten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7620" r="1333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0C0E" id="AutoShape 6" o:spid="_x0000_s1026" type="#_x0000_t32" style="position:absolute;margin-left:-.95pt;margin-top:15.5pt;width:45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lkIgIAAD0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" strokecolor="#d8d8d8"/>
            </w:pict>
          </mc:Fallback>
        </mc:AlternateConten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10160" r="1333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88DF" id="AutoShape 7" o:spid="_x0000_s1026" type="#_x0000_t32" style="position:absolute;margin-left:-.95pt;margin-top:15.45pt;width:456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DFDK1jIwIAAD0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  <w:r>
        <w:rPr>
          <w:rFonts w:ascii="Calibri" w:hAnsi="Calibri"/>
          <w:b/>
        </w:rPr>
        <w:t>SERVEI DE GESTIÓ ACADÈMICA</w:t>
      </w:r>
    </w:p>
    <w:p w:rsidR="005828F4" w:rsidRDefault="005828F4" w:rsidP="00C1062A">
      <w:pPr>
        <w:rPr>
          <w:rFonts w:ascii="Calibri" w:hAnsi="Calibri"/>
          <w:b/>
        </w:rPr>
      </w:pPr>
    </w:p>
    <w:p w:rsidR="005828F4" w:rsidRDefault="005828F4" w:rsidP="005828F4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596C34" w:rsidRDefault="00596C34" w:rsidP="005828F4">
      <w:pPr>
        <w:spacing w:line="360" w:lineRule="auto"/>
        <w:rPr>
          <w:rFonts w:ascii="Calibri" w:hAnsi="Calibri"/>
          <w:bCs/>
        </w:rPr>
      </w:pPr>
    </w:p>
    <w:sectPr w:rsidR="00596C34" w:rsidSect="005828F4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C4" w:rsidRDefault="00F21EC4">
      <w:r>
        <w:separator/>
      </w:r>
    </w:p>
  </w:endnote>
  <w:endnote w:type="continuationSeparator" w:id="0">
    <w:p w:rsidR="00F21EC4" w:rsidRDefault="00F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B" w:rsidRDefault="00E73DBB" w:rsidP="005828F4">
    <w:pPr>
      <w:autoSpaceDE w:val="0"/>
      <w:autoSpaceDN w:val="0"/>
      <w:spacing w:line="240" w:lineRule="atLeast"/>
      <w:ind w:left="-142"/>
      <w:jc w:val="both"/>
      <w:rPr>
        <w:rFonts w:ascii="Verdana" w:hAnsi="Verdana"/>
        <w:b/>
        <w:noProof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933E10" w:rsidRDefault="002311C6" w:rsidP="005828F4">
    <w:pPr>
      <w:pStyle w:val="Peu"/>
      <w:ind w:right="-143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660273">
      <w:rPr>
        <w:rFonts w:ascii="Calibri" w:hAnsi="Calibri"/>
        <w:sz w:val="18"/>
        <w:szCs w:val="18"/>
      </w:rPr>
      <w:t>_2018_02</w:t>
    </w:r>
    <w:r w:rsidR="00933E10">
      <w:rPr>
        <w:rFonts w:ascii="Calibri" w:hAnsi="Calibri"/>
        <w:sz w:val="18"/>
        <w:szCs w:val="18"/>
      </w:rPr>
      <w:t>v.</w:t>
    </w:r>
    <w:r w:rsidR="005828F4">
      <w:rPr>
        <w:rFonts w:ascii="Calibri" w:hAnsi="Calibri"/>
        <w:sz w:val="18"/>
        <w:szCs w:val="18"/>
      </w:rPr>
      <w:t xml:space="preserve"> </w:t>
    </w:r>
    <w:r w:rsidR="00A975A3">
      <w:rPr>
        <w:rFonts w:ascii="Calibri" w:hAnsi="Calibri"/>
        <w:sz w:val="18"/>
        <w:szCs w:val="18"/>
      </w:rPr>
      <w:t>25</w:t>
    </w:r>
    <w:r>
      <w:rPr>
        <w:rFonts w:ascii="Calibri" w:hAnsi="Calibri"/>
        <w:sz w:val="18"/>
        <w:szCs w:val="18"/>
      </w:rPr>
      <w:t>-0</w:t>
    </w:r>
    <w:r w:rsidR="00660273"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t>-2018</w:t>
    </w:r>
    <w:r w:rsidR="00933E10" w:rsidRPr="00C21BB4">
      <w:rPr>
        <w:rFonts w:ascii="Calibri" w:hAnsi="Calibri"/>
        <w:sz w:val="18"/>
        <w:szCs w:val="18"/>
      </w:rPr>
      <w:t xml:space="preserve"> </w:t>
    </w:r>
  </w:p>
  <w:p w:rsidR="00933E10" w:rsidRPr="00FA093E" w:rsidRDefault="00933E1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C4" w:rsidRDefault="00F21EC4">
      <w:r>
        <w:separator/>
      </w:r>
    </w:p>
  </w:footnote>
  <w:footnote w:type="continuationSeparator" w:id="0">
    <w:p w:rsidR="00F21EC4" w:rsidRDefault="00F2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6hr9ObUkkPJ+AIlB+6rLQfHWahMDwH/mwoLujcIbcdVQY2G/zKlbIqHRHODPCtxqf3iz941OcKwGi90F7CZw==" w:salt="q+P6A8j2DCyJTNho4qA4XA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269"/>
    <w:rsid w:val="00014F06"/>
    <w:rsid w:val="00032BFF"/>
    <w:rsid w:val="00050B0F"/>
    <w:rsid w:val="00072DC0"/>
    <w:rsid w:val="000A241A"/>
    <w:rsid w:val="000B1979"/>
    <w:rsid w:val="000E09CD"/>
    <w:rsid w:val="00137DD5"/>
    <w:rsid w:val="00144DB2"/>
    <w:rsid w:val="001451DB"/>
    <w:rsid w:val="00152472"/>
    <w:rsid w:val="0015401B"/>
    <w:rsid w:val="001755B1"/>
    <w:rsid w:val="00176E3A"/>
    <w:rsid w:val="00180856"/>
    <w:rsid w:val="001B0EDD"/>
    <w:rsid w:val="001E4557"/>
    <w:rsid w:val="001E51DB"/>
    <w:rsid w:val="001F251A"/>
    <w:rsid w:val="002018A4"/>
    <w:rsid w:val="00225543"/>
    <w:rsid w:val="002311C6"/>
    <w:rsid w:val="002705A9"/>
    <w:rsid w:val="003A7073"/>
    <w:rsid w:val="003B4A8C"/>
    <w:rsid w:val="003C1503"/>
    <w:rsid w:val="003E76F6"/>
    <w:rsid w:val="003F243E"/>
    <w:rsid w:val="00442260"/>
    <w:rsid w:val="00443538"/>
    <w:rsid w:val="0045662E"/>
    <w:rsid w:val="0046536A"/>
    <w:rsid w:val="00474592"/>
    <w:rsid w:val="005020C9"/>
    <w:rsid w:val="00522949"/>
    <w:rsid w:val="0052529B"/>
    <w:rsid w:val="005271BF"/>
    <w:rsid w:val="005466E7"/>
    <w:rsid w:val="0054778A"/>
    <w:rsid w:val="00581A7B"/>
    <w:rsid w:val="005828F4"/>
    <w:rsid w:val="0059370D"/>
    <w:rsid w:val="00596C34"/>
    <w:rsid w:val="005A270B"/>
    <w:rsid w:val="005B0657"/>
    <w:rsid w:val="005C1339"/>
    <w:rsid w:val="0061321C"/>
    <w:rsid w:val="00614891"/>
    <w:rsid w:val="00617332"/>
    <w:rsid w:val="0063409B"/>
    <w:rsid w:val="00640DC7"/>
    <w:rsid w:val="00660273"/>
    <w:rsid w:val="006613B8"/>
    <w:rsid w:val="00664D15"/>
    <w:rsid w:val="006B1E69"/>
    <w:rsid w:val="006B2BDA"/>
    <w:rsid w:val="006D78C3"/>
    <w:rsid w:val="006F461A"/>
    <w:rsid w:val="0073429A"/>
    <w:rsid w:val="007506C3"/>
    <w:rsid w:val="007559A6"/>
    <w:rsid w:val="00762634"/>
    <w:rsid w:val="007642BE"/>
    <w:rsid w:val="00781869"/>
    <w:rsid w:val="00795E03"/>
    <w:rsid w:val="007C2E95"/>
    <w:rsid w:val="007D5C2C"/>
    <w:rsid w:val="00813DAA"/>
    <w:rsid w:val="008631F1"/>
    <w:rsid w:val="00873F5A"/>
    <w:rsid w:val="00877189"/>
    <w:rsid w:val="008E333C"/>
    <w:rsid w:val="00913C9E"/>
    <w:rsid w:val="00933E10"/>
    <w:rsid w:val="00934C0D"/>
    <w:rsid w:val="0097088D"/>
    <w:rsid w:val="00974466"/>
    <w:rsid w:val="00990B70"/>
    <w:rsid w:val="009A4E61"/>
    <w:rsid w:val="009C5D7B"/>
    <w:rsid w:val="009E38D4"/>
    <w:rsid w:val="009E5469"/>
    <w:rsid w:val="009F0433"/>
    <w:rsid w:val="00A01198"/>
    <w:rsid w:val="00A05389"/>
    <w:rsid w:val="00A06F3B"/>
    <w:rsid w:val="00A23EE9"/>
    <w:rsid w:val="00A509BA"/>
    <w:rsid w:val="00A52289"/>
    <w:rsid w:val="00A777FD"/>
    <w:rsid w:val="00A975A3"/>
    <w:rsid w:val="00AA118B"/>
    <w:rsid w:val="00AC5507"/>
    <w:rsid w:val="00AD4B2D"/>
    <w:rsid w:val="00AF3E5D"/>
    <w:rsid w:val="00B047B9"/>
    <w:rsid w:val="00B31ED9"/>
    <w:rsid w:val="00B87CAA"/>
    <w:rsid w:val="00BD797D"/>
    <w:rsid w:val="00BE26C5"/>
    <w:rsid w:val="00C1062A"/>
    <w:rsid w:val="00C148D9"/>
    <w:rsid w:val="00C5305E"/>
    <w:rsid w:val="00C6270D"/>
    <w:rsid w:val="00CD1335"/>
    <w:rsid w:val="00CD2EAD"/>
    <w:rsid w:val="00D033FE"/>
    <w:rsid w:val="00D31A83"/>
    <w:rsid w:val="00D36475"/>
    <w:rsid w:val="00D62FA1"/>
    <w:rsid w:val="00D6440F"/>
    <w:rsid w:val="00D8375E"/>
    <w:rsid w:val="00D979CC"/>
    <w:rsid w:val="00E11EF9"/>
    <w:rsid w:val="00E42CE5"/>
    <w:rsid w:val="00E72BD2"/>
    <w:rsid w:val="00E73DBB"/>
    <w:rsid w:val="00E91DDD"/>
    <w:rsid w:val="00ED0B3C"/>
    <w:rsid w:val="00EF1BE4"/>
    <w:rsid w:val="00F21EC4"/>
    <w:rsid w:val="00F42E1C"/>
    <w:rsid w:val="00F4487B"/>
    <w:rsid w:val="00F50445"/>
    <w:rsid w:val="00F95DB5"/>
    <w:rsid w:val="00FA093E"/>
    <w:rsid w:val="00FA3423"/>
    <w:rsid w:val="00FC7C3E"/>
    <w:rsid w:val="00FE484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6ECD-F2F4-4547-AF06-F096DCD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AC5507"/>
    <w:rPr>
      <w:rFonts w:ascii="Segoe UI" w:hAnsi="Segoe UI"/>
      <w:sz w:val="18"/>
      <w:szCs w:val="18"/>
      <w:lang w:val="x-none"/>
    </w:rPr>
  </w:style>
  <w:style w:type="character" w:customStyle="1" w:styleId="TextdeglobusCar">
    <w:name w:val="Text de globus Car"/>
    <w:link w:val="Textdeglobus"/>
    <w:rsid w:val="00AC5507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rsid w:val="00A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rsid w:val="00933E10"/>
    <w:rPr>
      <w:rFonts w:ascii="Arial" w:hAnsi="Arial"/>
      <w:sz w:val="24"/>
      <w:szCs w:val="24"/>
      <w:lang w:val="ca-ES"/>
    </w:rPr>
  </w:style>
  <w:style w:type="character" w:styleId="Enlla">
    <w:name w:val="Hyperlink"/>
    <w:rsid w:val="00582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C7CB-E1B0-4C0F-B545-BD91327D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4A2B1-4831-4295-AEF2-9A6C94CA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53373-91BB-4A84-94DA-4A6383B79C5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5A9B6B-9061-4180-9F64-A36065E0E4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D65295-ABFA-4B95-8E12-B4BEE4C08AFE}">
  <ds:schemaRefs>
    <ds:schemaRef ds:uri="http://www.w3.org/XML/1998/namespace"/>
    <ds:schemaRef ds:uri="20d08c9f-0771-4974-bb3d-b11991785953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A1D55BF-E4A0-40CC-88B6-0F4C0CB4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7607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Sergi Cortés López</cp:lastModifiedBy>
  <cp:revision>3</cp:revision>
  <cp:lastPrinted>2015-12-10T14:44:00Z</cp:lastPrinted>
  <dcterms:created xsi:type="dcterms:W3CDTF">2018-06-25T13:18:00Z</dcterms:created>
  <dcterms:modified xsi:type="dcterms:W3CDTF">2018-06-27T08:12:00Z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F62UASW6MD7H-90-1043</vt:lpwstr>
  </property>
  <property fmtid="{D5CDD505-2E9C-101B-9397-08002B2CF9AE}" pid="3" name="_dlc_DocIdItemGuid">
    <vt:lpwstr>bd430931-19bf-4add-b799-d3e74f3e803e</vt:lpwstr>
  </property>
  <property fmtid="{D5CDD505-2E9C-101B-9397-08002B2CF9AE}" pid="4" name="_dlc_DocIdUrl">
    <vt:lpwstr>http://intranet.tecnocampus.cat/PIE/_layouts/15/DocIdRedir.aspx?ID=F62UASW6MD7H-90-1043, F62UASW6MD7H-90-1043</vt:lpwstr>
  </property>
</Properties>
</file>