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A" w:rsidRPr="007571CB" w:rsidRDefault="00337F5D" w:rsidP="00A353CF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8"/>
          <w:lang w:val="ca-ES"/>
        </w:rPr>
      </w:pPr>
      <w:r>
        <w:rPr>
          <w:rFonts w:ascii="Verdana" w:hAnsi="Verdana"/>
          <w:b/>
          <w:sz w:val="36"/>
          <w:szCs w:val="38"/>
          <w:lang w:val="ca-ES"/>
        </w:rPr>
        <w:t>”</w:t>
      </w:r>
      <w:proofErr w:type="spellStart"/>
      <w:r>
        <w:rPr>
          <w:rFonts w:ascii="Verdana" w:hAnsi="Verdana"/>
          <w:b/>
          <w:sz w:val="36"/>
          <w:szCs w:val="38"/>
          <w:lang w:val="ca-ES"/>
        </w:rPr>
        <w:t>Marketing</w:t>
      </w:r>
      <w:proofErr w:type="spellEnd"/>
      <w:r>
        <w:rPr>
          <w:rFonts w:ascii="Verdana" w:hAnsi="Verdana"/>
          <w:b/>
          <w:sz w:val="36"/>
          <w:szCs w:val="38"/>
          <w:lang w:val="ca-ES"/>
        </w:rPr>
        <w:t xml:space="preserve"> en Bus”, un format innovador per connectar estudiants amb professionals del màrqueting</w:t>
      </w:r>
    </w:p>
    <w:p w:rsidR="00F77C4A" w:rsidRPr="002005A2" w:rsidRDefault="00F77C4A" w:rsidP="00337F5D">
      <w:pPr>
        <w:pStyle w:val="p1"/>
        <w:spacing w:line="360" w:lineRule="auto"/>
        <w:jc w:val="both"/>
        <w:rPr>
          <w:rFonts w:ascii="Arial" w:hAnsi="Arial" w:cs="Arial"/>
          <w:color w:val="000000"/>
        </w:rPr>
      </w:pPr>
    </w:p>
    <w:p w:rsidR="00337F5D" w:rsidRPr="00337F5D" w:rsidRDefault="00337F5D" w:rsidP="00337F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37F5D">
        <w:rPr>
          <w:rFonts w:ascii="Arial" w:hAnsi="Arial" w:cs="Arial"/>
          <w:sz w:val="22"/>
          <w:szCs w:val="22"/>
          <w:lang w:val="ca-ES"/>
        </w:rPr>
        <w:t>Cinc estudiants del Grau en Màrqu</w:t>
      </w:r>
      <w:r>
        <w:rPr>
          <w:rFonts w:ascii="Arial" w:hAnsi="Arial" w:cs="Arial"/>
          <w:sz w:val="22"/>
          <w:szCs w:val="22"/>
          <w:lang w:val="ca-ES"/>
        </w:rPr>
        <w:t xml:space="preserve">eting i Comunitats Digitals </w:t>
      </w:r>
      <w:r w:rsidRPr="00337F5D">
        <w:rPr>
          <w:rFonts w:ascii="Arial" w:hAnsi="Arial" w:cs="Arial"/>
          <w:sz w:val="22"/>
          <w:szCs w:val="22"/>
          <w:lang w:val="ca-ES"/>
        </w:rPr>
        <w:t>i de la doble titulació amb Administració d’Empreses i Gestió de la Innovació</w:t>
      </w:r>
      <w:r>
        <w:rPr>
          <w:rFonts w:ascii="Arial" w:hAnsi="Arial" w:cs="Arial"/>
          <w:sz w:val="22"/>
          <w:szCs w:val="22"/>
          <w:lang w:val="ca-ES"/>
        </w:rPr>
        <w:t xml:space="preserve"> del TecnoCampus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 van participar ahir dijous 11 de maig al “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Marketing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en Bus”, una iniciativa organitzada pel Club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Marketing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Barce</w:t>
      </w:r>
      <w:r>
        <w:rPr>
          <w:rFonts w:ascii="Arial" w:hAnsi="Arial" w:cs="Arial"/>
          <w:sz w:val="22"/>
          <w:szCs w:val="22"/>
          <w:lang w:val="ca-ES"/>
        </w:rPr>
        <w:t>lona amb la col·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laboració de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Moritz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Barcelona. Es tracta d’una iniciativa pensada per apropar estudiants i professionals del màrqueting interessats a parlar i debatre sobre el present i el futur del sector.</w:t>
      </w:r>
    </w:p>
    <w:p w:rsidR="00F51BF0" w:rsidRPr="00337F5D" w:rsidRDefault="00F51BF0" w:rsidP="00F51BF0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37F5D">
        <w:rPr>
          <w:rFonts w:ascii="Arial" w:hAnsi="Arial" w:cs="Arial"/>
          <w:sz w:val="22"/>
          <w:szCs w:val="22"/>
          <w:lang w:val="ca-ES"/>
        </w:rPr>
        <w:t xml:space="preserve">En aquesta edició, els estudiants Jordina Sánchez, Edorta Gallastegui, Ariadna Carbonell, Mercè Masó i Cristina Mas van </w:t>
      </w:r>
      <w:r>
        <w:rPr>
          <w:rFonts w:ascii="Arial" w:hAnsi="Arial" w:cs="Arial"/>
          <w:sz w:val="22"/>
          <w:szCs w:val="22"/>
          <w:lang w:val="ca-ES"/>
        </w:rPr>
        <w:t>recórrer els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 carrers de Barcelona a bord del bus de </w:t>
      </w:r>
      <w:r>
        <w:rPr>
          <w:rFonts w:ascii="Arial" w:hAnsi="Arial" w:cs="Arial"/>
          <w:sz w:val="22"/>
          <w:szCs w:val="22"/>
          <w:lang w:val="ca-ES"/>
        </w:rPr>
        <w:t xml:space="preserve">la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Moritz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amb Ignacio Sala, cofundador i director de màrqueting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d’Atrápalo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>, portal d’oci i viatges amb seu a Barcelona. Durant tres hores els estudiants van conversar amb l’emprenedor i expert en màrqueting a bord del bus</w:t>
      </w:r>
      <w:r>
        <w:rPr>
          <w:rFonts w:ascii="Arial" w:hAnsi="Arial" w:cs="Arial"/>
          <w:sz w:val="22"/>
          <w:szCs w:val="22"/>
          <w:lang w:val="ca-ES"/>
        </w:rPr>
        <w:t xml:space="preserve">, a més de fer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una parada a la Fàbrica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Moritz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per prendre una cervesa.</w:t>
      </w:r>
    </w:p>
    <w:p w:rsidR="00337F5D" w:rsidRPr="00337F5D" w:rsidRDefault="00337F5D" w:rsidP="00337F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37F5D">
        <w:rPr>
          <w:rFonts w:ascii="Arial" w:hAnsi="Arial" w:cs="Arial"/>
          <w:sz w:val="22"/>
          <w:szCs w:val="22"/>
          <w:lang w:val="ca-ES"/>
        </w:rPr>
        <w:t>Quines són les claus perquè una campanya de màrqueting tingui èxit? Quins perfils professionals busquen companyie</w:t>
      </w:r>
      <w:r>
        <w:rPr>
          <w:rFonts w:ascii="Arial" w:hAnsi="Arial" w:cs="Arial"/>
          <w:sz w:val="22"/>
          <w:szCs w:val="22"/>
          <w:lang w:val="ca-ES"/>
        </w:rPr>
        <w:t xml:space="preserve">s com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Atrápalo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? Quina estratègia comunicativa cal seguir quan l’empresa davant d’una crisi? </w:t>
      </w:r>
      <w:r w:rsidRPr="00337F5D">
        <w:rPr>
          <w:rFonts w:ascii="Arial" w:hAnsi="Arial" w:cs="Arial"/>
          <w:sz w:val="22"/>
          <w:szCs w:val="22"/>
          <w:lang w:val="ca-ES"/>
        </w:rPr>
        <w:t>Aquests són alguns dels temes que van sorgir durant la trobada i que Sala va debatre d’una manera oberta i distesa amb els cinc estudiants de màrqueting del TecnoCampus.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Sala els va </w:t>
      </w:r>
      <w:r>
        <w:rPr>
          <w:rFonts w:ascii="Arial" w:hAnsi="Arial" w:cs="Arial"/>
          <w:sz w:val="22"/>
          <w:szCs w:val="22"/>
          <w:lang w:val="ca-ES"/>
        </w:rPr>
        <w:t xml:space="preserve">ensenyar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en primícia la propera campanya que estrenaran a Amèrica Llatina en els propers mesos, un espot únic pensat </w:t>
      </w:r>
      <w:r w:rsidRPr="00337F5D">
        <w:rPr>
          <w:rFonts w:ascii="Arial" w:hAnsi="Arial" w:cs="Arial"/>
          <w:sz w:val="22"/>
          <w:szCs w:val="22"/>
          <w:lang w:val="ca-ES"/>
        </w:rPr>
        <w:lastRenderedPageBreak/>
        <w:t xml:space="preserve">perquè funcioni en els diferents països llatinoamericans. Tot i que actualment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Atrápalo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viu un moment de consolidació i de creixement cap a nous mercats, </w:t>
      </w:r>
      <w:r>
        <w:rPr>
          <w:rFonts w:ascii="Arial" w:hAnsi="Arial" w:cs="Arial"/>
          <w:sz w:val="22"/>
          <w:szCs w:val="22"/>
          <w:lang w:val="ca-ES"/>
        </w:rPr>
        <w:t xml:space="preserve">Sala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va comentar que </w:t>
      </w:r>
      <w:r>
        <w:rPr>
          <w:rFonts w:ascii="Arial" w:hAnsi="Arial" w:cs="Arial"/>
          <w:sz w:val="22"/>
          <w:szCs w:val="22"/>
          <w:lang w:val="ca-ES"/>
        </w:rPr>
        <w:t xml:space="preserve">com a portal d’oci i viatges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van notar la crisi econòmica del 2008, sobretot en el tipus de turisme, ja que l’oci és “un baròmetre molt significatiu lligat a la cultural del país i una de les primeres coses que la societat retalla en períodes de recessió econòmica”. </w:t>
      </w:r>
    </w:p>
    <w:p w:rsidR="00337F5D" w:rsidRDefault="00337F5D" w:rsidP="00337F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337F5D">
        <w:rPr>
          <w:rFonts w:ascii="Arial" w:hAnsi="Arial" w:cs="Arial"/>
          <w:sz w:val="22"/>
          <w:szCs w:val="22"/>
          <w:lang w:val="ca-ES"/>
        </w:rPr>
        <w:t xml:space="preserve">Per altra banda, el cofundador </w:t>
      </w:r>
      <w:proofErr w:type="spellStart"/>
      <w:r w:rsidRPr="00337F5D">
        <w:rPr>
          <w:rFonts w:ascii="Arial" w:hAnsi="Arial" w:cs="Arial"/>
          <w:sz w:val="22"/>
          <w:szCs w:val="22"/>
          <w:lang w:val="ca-ES"/>
        </w:rPr>
        <w:t>d’Atrápalo</w:t>
      </w:r>
      <w:proofErr w:type="spellEnd"/>
      <w:r w:rsidRPr="00337F5D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també va aprofundir en l’àmbit de </w:t>
      </w:r>
      <w:r w:rsidRPr="00337F5D">
        <w:rPr>
          <w:rFonts w:ascii="Arial" w:hAnsi="Arial" w:cs="Arial"/>
          <w:sz w:val="22"/>
          <w:szCs w:val="22"/>
          <w:lang w:val="ca-ES"/>
        </w:rPr>
        <w:t>la responsabilitat social corporativa</w:t>
      </w:r>
      <w:r>
        <w:rPr>
          <w:rFonts w:ascii="Arial" w:hAnsi="Arial" w:cs="Arial"/>
          <w:sz w:val="22"/>
          <w:szCs w:val="22"/>
          <w:lang w:val="ca-ES"/>
        </w:rPr>
        <w:t>, com un element important a treballar com a empresa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. “Tot i que sigui un aspecte que a vegades no es potenciï comunicativament, és essencial que estigui alineat amb l’estratègia de màrqueting de l’empresa”, va afegir Sala. Més enllà de les campanyes i </w:t>
      </w:r>
      <w:r>
        <w:rPr>
          <w:rFonts w:ascii="Arial" w:hAnsi="Arial" w:cs="Arial"/>
          <w:sz w:val="22"/>
          <w:szCs w:val="22"/>
          <w:lang w:val="ca-ES"/>
        </w:rPr>
        <w:t xml:space="preserve">les estratègies, </w:t>
      </w:r>
      <w:r w:rsidRPr="00337F5D">
        <w:rPr>
          <w:rFonts w:ascii="Arial" w:hAnsi="Arial" w:cs="Arial"/>
          <w:sz w:val="22"/>
          <w:szCs w:val="22"/>
          <w:lang w:val="ca-ES"/>
        </w:rPr>
        <w:t xml:space="preserve">Sala va destacar que l’equip humà que treballa darrere cada projecte és clau per </w:t>
      </w:r>
      <w:r>
        <w:rPr>
          <w:rFonts w:ascii="Arial" w:hAnsi="Arial" w:cs="Arial"/>
          <w:sz w:val="22"/>
          <w:szCs w:val="22"/>
          <w:lang w:val="ca-ES"/>
        </w:rPr>
        <w:t xml:space="preserve">aconseguir </w:t>
      </w:r>
      <w:r w:rsidRPr="00337F5D">
        <w:rPr>
          <w:rFonts w:ascii="Arial" w:hAnsi="Arial" w:cs="Arial"/>
          <w:sz w:val="22"/>
          <w:szCs w:val="22"/>
          <w:lang w:val="ca-ES"/>
        </w:rPr>
        <w:t>assolir l’èxit: “Una de les tasques més importants pels directius d’una empresa és conèixer nou talent</w:t>
      </w:r>
      <w:r>
        <w:rPr>
          <w:rFonts w:ascii="Arial" w:hAnsi="Arial" w:cs="Arial"/>
          <w:sz w:val="22"/>
          <w:szCs w:val="22"/>
          <w:lang w:val="ca-ES"/>
        </w:rPr>
        <w:t>, també entre els més joves”.</w:t>
      </w:r>
    </w:p>
    <w:p w:rsidR="00F51BF0" w:rsidRPr="00337F5D" w:rsidRDefault="00F51BF0" w:rsidP="00F51BF0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Aquesta es la quarta edició del “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Marketing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en Bus” que organitza el Club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Marketing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Barcelona i que compta amb la col·laboració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Moritz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. Els propers professionals que compartiran experiència amb estudiants seran </w:t>
      </w:r>
      <w:r w:rsidR="00F73B51">
        <w:rPr>
          <w:rFonts w:ascii="Arial" w:hAnsi="Arial" w:cs="Arial"/>
          <w:sz w:val="22"/>
          <w:szCs w:val="22"/>
          <w:lang w:val="ca-ES"/>
        </w:rPr>
        <w:t xml:space="preserve">els directors de màrqueting </w:t>
      </w:r>
      <w:r>
        <w:rPr>
          <w:rFonts w:ascii="Arial" w:hAnsi="Arial" w:cs="Arial"/>
          <w:sz w:val="22"/>
          <w:szCs w:val="22"/>
          <w:lang w:val="ca-ES"/>
        </w:rPr>
        <w:t xml:space="preserve">Lluís Pons, </w:t>
      </w:r>
      <w:r w:rsidR="00F73B51">
        <w:rPr>
          <w:rFonts w:ascii="Arial" w:hAnsi="Arial" w:cs="Arial"/>
          <w:sz w:val="22"/>
          <w:szCs w:val="22"/>
          <w:lang w:val="ca-ES"/>
        </w:rPr>
        <w:t xml:space="preserve">del </w:t>
      </w:r>
      <w:r>
        <w:rPr>
          <w:rFonts w:ascii="Arial" w:hAnsi="Arial" w:cs="Arial"/>
          <w:sz w:val="22"/>
          <w:szCs w:val="22"/>
          <w:lang w:val="ca-ES"/>
        </w:rPr>
        <w:t>Banc Sabadell</w:t>
      </w:r>
      <w:r w:rsidR="00F73B51">
        <w:rPr>
          <w:rFonts w:ascii="Arial" w:hAnsi="Arial" w:cs="Arial"/>
          <w:sz w:val="22"/>
          <w:szCs w:val="22"/>
          <w:lang w:val="ca-ES"/>
        </w:rPr>
        <w:t>;</w:t>
      </w:r>
      <w:r>
        <w:rPr>
          <w:rFonts w:ascii="Arial" w:hAnsi="Arial" w:cs="Arial"/>
          <w:sz w:val="22"/>
          <w:szCs w:val="22"/>
          <w:lang w:val="ca-ES"/>
        </w:rPr>
        <w:t xml:space="preserve"> i Paco Prat</w:t>
      </w:r>
      <w:r w:rsidR="00F73B51">
        <w:rPr>
          <w:rFonts w:ascii="Arial" w:hAnsi="Arial" w:cs="Arial"/>
          <w:sz w:val="22"/>
          <w:szCs w:val="22"/>
          <w:lang w:val="ca-ES"/>
        </w:rPr>
        <w:t>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F73B51">
        <w:rPr>
          <w:rFonts w:ascii="Arial" w:hAnsi="Arial" w:cs="Arial"/>
          <w:sz w:val="22"/>
          <w:szCs w:val="22"/>
          <w:lang w:val="ca-ES"/>
        </w:rPr>
        <w:t>d’</w:t>
      </w:r>
      <w:r>
        <w:rPr>
          <w:rFonts w:ascii="Arial" w:hAnsi="Arial" w:cs="Arial"/>
          <w:sz w:val="22"/>
          <w:szCs w:val="22"/>
          <w:lang w:val="ca-ES"/>
        </w:rPr>
        <w:t>Unilever</w:t>
      </w:r>
      <w:proofErr w:type="spellEnd"/>
      <w:r>
        <w:rPr>
          <w:rFonts w:ascii="Arial" w:hAnsi="Arial" w:cs="Arial"/>
          <w:sz w:val="22"/>
          <w:szCs w:val="22"/>
          <w:lang w:val="ca-ES"/>
        </w:rPr>
        <w:t>.</w:t>
      </w:r>
    </w:p>
    <w:p w:rsidR="00F51BF0" w:rsidRPr="00337F5D" w:rsidRDefault="00F51BF0" w:rsidP="00337F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F77C4A" w:rsidRPr="007571CB" w:rsidRDefault="00F77C4A" w:rsidP="00683BC6">
      <w:pPr>
        <w:ind w:left="-142"/>
        <w:rPr>
          <w:rFonts w:ascii="Arial" w:hAnsi="Arial" w:cs="Arial"/>
          <w:sz w:val="22"/>
          <w:szCs w:val="26"/>
          <w:lang w:val="ca-ES" w:eastAsia="es-ES"/>
        </w:rPr>
      </w:pPr>
      <w:r w:rsidRPr="007571CB">
        <w:rPr>
          <w:rFonts w:ascii="Arial" w:hAnsi="Arial" w:cs="Arial"/>
          <w:sz w:val="22"/>
          <w:szCs w:val="26"/>
          <w:u w:val="single"/>
          <w:lang w:val="ca-ES" w:eastAsia="es-ES"/>
        </w:rPr>
        <w:t>Més informació</w:t>
      </w:r>
      <w:r w:rsidRPr="007571CB">
        <w:rPr>
          <w:rFonts w:ascii="Arial" w:hAnsi="Arial" w:cs="Arial"/>
          <w:sz w:val="22"/>
          <w:szCs w:val="26"/>
          <w:lang w:val="ca-ES" w:eastAsia="es-ES"/>
        </w:rPr>
        <w:t>: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  <w:t xml:space="preserve">Oriol Ribet 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</w:r>
      <w:proofErr w:type="spellStart"/>
      <w:r w:rsidRPr="007571CB">
        <w:rPr>
          <w:rFonts w:ascii="Arial" w:hAnsi="Arial" w:cs="Arial"/>
          <w:sz w:val="22"/>
          <w:szCs w:val="26"/>
          <w:lang w:val="ca-ES" w:eastAsia="es-ES"/>
        </w:rPr>
        <w:t>Telf</w:t>
      </w:r>
      <w:proofErr w:type="spellEnd"/>
      <w:r w:rsidRPr="007571CB">
        <w:rPr>
          <w:rFonts w:ascii="Arial" w:hAnsi="Arial" w:cs="Arial"/>
          <w:sz w:val="22"/>
          <w:szCs w:val="26"/>
          <w:lang w:val="ca-ES" w:eastAsia="es-ES"/>
        </w:rPr>
        <w:t xml:space="preserve">. 93 741 49 60 / 678 794 288 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</w:r>
      <w:hyperlink r:id="rId7" w:history="1">
        <w:r w:rsidRPr="007571CB">
          <w:rPr>
            <w:rStyle w:val="Hipervnculo"/>
            <w:rFonts w:ascii="Arial" w:hAnsi="Arial" w:cs="Arial"/>
            <w:sz w:val="22"/>
            <w:szCs w:val="26"/>
            <w:lang w:val="ca-ES" w:eastAsia="es-ES"/>
          </w:rPr>
          <w:t>www.tecnocampus.cat</w:t>
        </w:r>
      </w:hyperlink>
      <w:bookmarkStart w:id="0" w:name="_GoBack"/>
      <w:bookmarkEnd w:id="0"/>
    </w:p>
    <w:sectPr w:rsidR="00F77C4A" w:rsidRPr="007571CB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F73B5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617F1B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F73B5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617F1B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A353CF">
                            <w:t>278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Pr="00F952F4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A353CF">
                      <w:t>278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>
                            <w:t>27</w:t>
                          </w:r>
                          <w:r w:rsidR="00337F5D">
                            <w:t>9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>
                      <w:t>27</w:t>
                    </w:r>
                    <w:r w:rsidR="00337F5D">
                      <w:t>9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37F5D"/>
    <w:rsid w:val="00342BAB"/>
    <w:rsid w:val="003445DD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0B3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25EE2"/>
    <w:rsid w:val="0074350D"/>
    <w:rsid w:val="00745FDF"/>
    <w:rsid w:val="007465D1"/>
    <w:rsid w:val="00751003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22D2B"/>
    <w:rsid w:val="00A25AC5"/>
    <w:rsid w:val="00A318D7"/>
    <w:rsid w:val="00A32658"/>
    <w:rsid w:val="00A353CF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519C5"/>
    <w:rsid w:val="00C61722"/>
    <w:rsid w:val="00C6439F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40</TotalTime>
  <Pages>2</Pages>
  <Words>473</Words>
  <Characters>2542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7</cp:revision>
  <cp:lastPrinted>2017-05-11T11:15:00Z</cp:lastPrinted>
  <dcterms:created xsi:type="dcterms:W3CDTF">2017-05-11T06:26:00Z</dcterms:created>
  <dcterms:modified xsi:type="dcterms:W3CDTF">2017-05-15T14:41:00Z</dcterms:modified>
</cp:coreProperties>
</file>