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5" w:rsidRDefault="00DE25F5" w:rsidP="00F33E35">
      <w:pPr>
        <w:pStyle w:val="Textindependent"/>
        <w:spacing w:line="360" w:lineRule="auto"/>
        <w:jc w:val="center"/>
        <w:rPr>
          <w:rFonts w:ascii="Arial" w:hAnsi="Arial" w:cs="Arial"/>
          <w:b/>
          <w:sz w:val="28"/>
          <w:lang w:val="ca-ES"/>
        </w:rPr>
      </w:pPr>
      <w:r>
        <w:rPr>
          <w:rFonts w:ascii="Arial" w:hAnsi="Arial" w:cs="Arial"/>
          <w:b/>
          <w:sz w:val="28"/>
          <w:lang w:val="ca-ES"/>
        </w:rPr>
        <w:t>33</w:t>
      </w:r>
      <w:r w:rsidR="00BF5B2F">
        <w:rPr>
          <w:rFonts w:ascii="Arial" w:hAnsi="Arial" w:cs="Arial"/>
          <w:b/>
          <w:sz w:val="28"/>
          <w:lang w:val="ca-ES"/>
        </w:rPr>
        <w:t xml:space="preserve">0 mestres </w:t>
      </w:r>
      <w:r w:rsidR="00FA3D8B">
        <w:rPr>
          <w:rFonts w:ascii="Arial" w:hAnsi="Arial" w:cs="Arial"/>
          <w:b/>
          <w:sz w:val="28"/>
          <w:lang w:val="ca-ES"/>
        </w:rPr>
        <w:t xml:space="preserve">debaten sobre </w:t>
      </w:r>
      <w:r w:rsidR="002F2111">
        <w:rPr>
          <w:rFonts w:ascii="Arial" w:hAnsi="Arial" w:cs="Arial"/>
          <w:b/>
          <w:sz w:val="28"/>
          <w:lang w:val="ca-ES"/>
        </w:rPr>
        <w:t>innovació en</w:t>
      </w:r>
      <w:r w:rsidR="00FA3D8B">
        <w:rPr>
          <w:rFonts w:ascii="Arial" w:hAnsi="Arial" w:cs="Arial"/>
          <w:b/>
          <w:sz w:val="28"/>
          <w:lang w:val="ca-ES"/>
        </w:rPr>
        <w:t xml:space="preserve"> l’ensenyament en  l’E</w:t>
      </w:r>
      <w:r w:rsidR="00BF5B2F">
        <w:rPr>
          <w:rFonts w:ascii="Arial" w:hAnsi="Arial" w:cs="Arial"/>
          <w:b/>
          <w:sz w:val="28"/>
          <w:lang w:val="ca-ES"/>
        </w:rPr>
        <w:t xml:space="preserve">scola d’Estiu del Moviment Educatiu del Maresme </w:t>
      </w:r>
    </w:p>
    <w:p w:rsidR="00F33E35" w:rsidRPr="00F33E35" w:rsidRDefault="00BF5B2F" w:rsidP="00F33E35">
      <w:pPr>
        <w:pStyle w:val="Textindependent"/>
        <w:spacing w:line="360" w:lineRule="auto"/>
        <w:jc w:val="center"/>
        <w:rPr>
          <w:rFonts w:ascii="Arial" w:hAnsi="Arial" w:cs="Arial"/>
          <w:i/>
          <w:lang w:val="ca-ES"/>
        </w:rPr>
      </w:pPr>
      <w:r>
        <w:rPr>
          <w:rFonts w:ascii="Arial" w:hAnsi="Arial" w:cs="Arial"/>
          <w:i/>
          <w:lang w:val="ca-ES"/>
        </w:rPr>
        <w:t xml:space="preserve">Per </w:t>
      </w:r>
      <w:r w:rsidR="00DE25F5">
        <w:rPr>
          <w:rFonts w:ascii="Arial" w:hAnsi="Arial" w:cs="Arial"/>
          <w:i/>
          <w:lang w:val="ca-ES"/>
        </w:rPr>
        <w:t xml:space="preserve">cinquè </w:t>
      </w:r>
      <w:r>
        <w:rPr>
          <w:rFonts w:ascii="Arial" w:hAnsi="Arial" w:cs="Arial"/>
          <w:i/>
          <w:lang w:val="ca-ES"/>
        </w:rPr>
        <w:t xml:space="preserve">any consecutiu se celebra a les aules del TecnoCampus </w:t>
      </w:r>
    </w:p>
    <w:p w:rsidR="001F785B" w:rsidRDefault="001F785B" w:rsidP="001F785B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1F785B" w:rsidRDefault="00986366" w:rsidP="0098636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 xml:space="preserve">Un total de </w:t>
      </w:r>
      <w:r w:rsidR="00BF5B2F" w:rsidRPr="00986366">
        <w:rPr>
          <w:rFonts w:ascii="Arial" w:hAnsi="Arial" w:cs="Arial"/>
          <w:sz w:val="20"/>
          <w:szCs w:val="22"/>
          <w:lang w:val="ca-ES"/>
        </w:rPr>
        <w:t>3</w:t>
      </w:r>
      <w:r w:rsidR="00DE25F5">
        <w:rPr>
          <w:rFonts w:ascii="Arial" w:hAnsi="Arial" w:cs="Arial"/>
          <w:sz w:val="20"/>
          <w:szCs w:val="22"/>
          <w:lang w:val="ca-ES"/>
        </w:rPr>
        <w:t>30</w:t>
      </w:r>
      <w:r w:rsidR="00BF5B2F" w:rsidRPr="00986366">
        <w:rPr>
          <w:rFonts w:ascii="Arial" w:hAnsi="Arial" w:cs="Arial"/>
          <w:sz w:val="20"/>
          <w:szCs w:val="22"/>
          <w:lang w:val="ca-ES"/>
        </w:rPr>
        <w:t xml:space="preserve"> </w:t>
      </w:r>
      <w:r w:rsidRPr="00986366">
        <w:rPr>
          <w:rFonts w:ascii="Arial" w:hAnsi="Arial" w:cs="Arial"/>
          <w:sz w:val="20"/>
          <w:szCs w:val="22"/>
          <w:lang w:val="ca-ES"/>
        </w:rPr>
        <w:t>mestre</w:t>
      </w:r>
      <w:r w:rsidR="00DE25F5">
        <w:rPr>
          <w:rFonts w:ascii="Arial" w:hAnsi="Arial" w:cs="Arial"/>
          <w:sz w:val="20"/>
          <w:szCs w:val="22"/>
          <w:lang w:val="ca-ES"/>
        </w:rPr>
        <w:t>s</w:t>
      </w:r>
      <w:r w:rsidRPr="00986366">
        <w:rPr>
          <w:rFonts w:ascii="Arial" w:hAnsi="Arial" w:cs="Arial"/>
          <w:sz w:val="20"/>
          <w:szCs w:val="22"/>
          <w:lang w:val="ca-ES"/>
        </w:rPr>
        <w:t xml:space="preserve"> de primària par</w:t>
      </w:r>
      <w:r w:rsidR="00DE25F5">
        <w:rPr>
          <w:rFonts w:ascii="Arial" w:hAnsi="Arial" w:cs="Arial"/>
          <w:sz w:val="20"/>
          <w:szCs w:val="22"/>
          <w:lang w:val="ca-ES"/>
        </w:rPr>
        <w:t>ticipen a partir d’avui en la 37</w:t>
      </w:r>
      <w:r w:rsidRPr="00986366">
        <w:rPr>
          <w:rFonts w:ascii="Arial" w:hAnsi="Arial" w:cs="Arial"/>
          <w:sz w:val="20"/>
          <w:szCs w:val="22"/>
          <w:lang w:val="ca-ES"/>
        </w:rPr>
        <w:t xml:space="preserve">ena </w:t>
      </w:r>
      <w:r>
        <w:rPr>
          <w:rFonts w:ascii="Arial" w:hAnsi="Arial" w:cs="Arial"/>
          <w:sz w:val="20"/>
          <w:szCs w:val="22"/>
          <w:lang w:val="ca-ES"/>
        </w:rPr>
        <w:t xml:space="preserve">edició de l’Escola d’Estiu del Maresme, que organitza el Moviment Educatiu del Maresme i que per </w:t>
      </w:r>
      <w:r w:rsidR="00DE25F5">
        <w:rPr>
          <w:rFonts w:ascii="Arial" w:hAnsi="Arial" w:cs="Arial"/>
          <w:sz w:val="20"/>
          <w:szCs w:val="22"/>
          <w:lang w:val="ca-ES"/>
        </w:rPr>
        <w:t xml:space="preserve">cinquè </w:t>
      </w:r>
      <w:r>
        <w:rPr>
          <w:rFonts w:ascii="Arial" w:hAnsi="Arial" w:cs="Arial"/>
          <w:sz w:val="20"/>
          <w:szCs w:val="22"/>
          <w:lang w:val="ca-ES"/>
        </w:rPr>
        <w:t xml:space="preserve">any consecutiu se celebra al TecnoCampus. Durant dues setmanes, </w:t>
      </w:r>
      <w:r w:rsidR="001A3B96">
        <w:rPr>
          <w:rFonts w:ascii="Arial" w:hAnsi="Arial" w:cs="Arial"/>
          <w:sz w:val="20"/>
          <w:szCs w:val="22"/>
          <w:lang w:val="ca-ES"/>
        </w:rPr>
        <w:t xml:space="preserve">fins al 15 de juliol, </w:t>
      </w:r>
      <w:r>
        <w:rPr>
          <w:rFonts w:ascii="Arial" w:hAnsi="Arial" w:cs="Arial"/>
          <w:sz w:val="20"/>
          <w:szCs w:val="22"/>
          <w:lang w:val="ca-ES"/>
        </w:rPr>
        <w:t xml:space="preserve">els </w:t>
      </w:r>
      <w:r w:rsidR="00BF5B2F" w:rsidRPr="00986366">
        <w:rPr>
          <w:rFonts w:ascii="Arial" w:hAnsi="Arial" w:cs="Arial"/>
          <w:sz w:val="20"/>
          <w:szCs w:val="22"/>
          <w:lang w:val="ca-ES"/>
        </w:rPr>
        <w:t>docents</w:t>
      </w:r>
      <w:r w:rsidR="001A3B96">
        <w:rPr>
          <w:rFonts w:ascii="Arial" w:hAnsi="Arial" w:cs="Arial"/>
          <w:sz w:val="20"/>
          <w:szCs w:val="22"/>
          <w:lang w:val="ca-ES"/>
        </w:rPr>
        <w:t>, que</w:t>
      </w:r>
      <w:r w:rsidR="00BF5B2F" w:rsidRPr="00986366">
        <w:rPr>
          <w:rFonts w:ascii="Arial" w:hAnsi="Arial" w:cs="Arial"/>
          <w:sz w:val="20"/>
          <w:szCs w:val="22"/>
          <w:lang w:val="ca-ES"/>
        </w:rPr>
        <w:t xml:space="preserve"> </w:t>
      </w:r>
      <w:r>
        <w:rPr>
          <w:rFonts w:ascii="Arial" w:hAnsi="Arial" w:cs="Arial"/>
          <w:sz w:val="20"/>
          <w:szCs w:val="22"/>
          <w:lang w:val="ca-ES"/>
        </w:rPr>
        <w:t xml:space="preserve">passen a ser alumnes </w:t>
      </w:r>
      <w:r w:rsidR="001A3B96">
        <w:rPr>
          <w:rFonts w:ascii="Arial" w:hAnsi="Arial" w:cs="Arial"/>
          <w:sz w:val="20"/>
          <w:szCs w:val="22"/>
          <w:lang w:val="ca-ES"/>
        </w:rPr>
        <w:t xml:space="preserve">per uns dies, </w:t>
      </w:r>
      <w:r>
        <w:rPr>
          <w:rFonts w:ascii="Arial" w:hAnsi="Arial" w:cs="Arial"/>
          <w:sz w:val="20"/>
          <w:szCs w:val="22"/>
          <w:lang w:val="ca-ES"/>
        </w:rPr>
        <w:t>participar</w:t>
      </w:r>
      <w:r w:rsidR="0054384E">
        <w:rPr>
          <w:rFonts w:ascii="Arial" w:hAnsi="Arial" w:cs="Arial"/>
          <w:sz w:val="20"/>
          <w:szCs w:val="22"/>
          <w:lang w:val="ca-ES"/>
        </w:rPr>
        <w:t>an</w:t>
      </w:r>
      <w:r>
        <w:rPr>
          <w:rFonts w:ascii="Arial" w:hAnsi="Arial" w:cs="Arial"/>
          <w:sz w:val="20"/>
          <w:szCs w:val="22"/>
          <w:lang w:val="ca-ES"/>
        </w:rPr>
        <w:t xml:space="preserve"> en  </w:t>
      </w:r>
      <w:r w:rsidR="0054384E">
        <w:rPr>
          <w:rFonts w:ascii="Arial" w:hAnsi="Arial" w:cs="Arial"/>
          <w:sz w:val="20"/>
          <w:szCs w:val="22"/>
          <w:lang w:val="ca-ES"/>
        </w:rPr>
        <w:t xml:space="preserve">els </w:t>
      </w:r>
      <w:r w:rsidR="00BF5B2F" w:rsidRPr="00986366">
        <w:rPr>
          <w:rFonts w:ascii="Arial" w:hAnsi="Arial" w:cs="Arial"/>
          <w:sz w:val="20"/>
          <w:szCs w:val="22"/>
          <w:lang w:val="ca-ES"/>
        </w:rPr>
        <w:t>25 cursos</w:t>
      </w:r>
      <w:r>
        <w:rPr>
          <w:rFonts w:ascii="Arial" w:hAnsi="Arial" w:cs="Arial"/>
          <w:sz w:val="20"/>
          <w:szCs w:val="22"/>
          <w:lang w:val="ca-ES"/>
        </w:rPr>
        <w:t xml:space="preserve"> de què consta l’escola d’estiu. </w:t>
      </w:r>
      <w:r w:rsidR="00DE25F5">
        <w:rPr>
          <w:rFonts w:ascii="Arial" w:hAnsi="Arial" w:cs="Arial"/>
          <w:sz w:val="20"/>
          <w:szCs w:val="22"/>
          <w:lang w:val="ca-ES"/>
        </w:rPr>
        <w:t>El Moviment Educatiu del Maresme ha destacat que la xifra d’inscrits és superior a la de l’any passat, amb professionals tant de la comarca com d</w:t>
      </w:r>
      <w:r w:rsidR="0054384E">
        <w:rPr>
          <w:rFonts w:ascii="Arial" w:hAnsi="Arial" w:cs="Arial"/>
          <w:sz w:val="20"/>
          <w:szCs w:val="22"/>
          <w:lang w:val="ca-ES"/>
        </w:rPr>
        <w:t>’altres llocs de Catalunya</w:t>
      </w:r>
      <w:r w:rsidR="00DE25F5">
        <w:rPr>
          <w:rFonts w:ascii="Arial" w:hAnsi="Arial" w:cs="Arial"/>
          <w:sz w:val="20"/>
          <w:szCs w:val="22"/>
          <w:lang w:val="ca-ES"/>
        </w:rPr>
        <w:t>.</w:t>
      </w:r>
    </w:p>
    <w:p w:rsidR="00986366" w:rsidRDefault="00986366" w:rsidP="0098636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1E3F45" w:rsidRDefault="00986366" w:rsidP="005855DA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 xml:space="preserve">En la sessió de benvinguda, el regidor </w:t>
      </w:r>
      <w:r w:rsidR="001E3F45">
        <w:rPr>
          <w:rFonts w:ascii="Arial" w:hAnsi="Arial" w:cs="Arial"/>
          <w:sz w:val="20"/>
          <w:szCs w:val="22"/>
          <w:lang w:val="ca-ES"/>
        </w:rPr>
        <w:t xml:space="preserve">d’Educació </w:t>
      </w:r>
      <w:r w:rsidR="00DE25F5">
        <w:rPr>
          <w:rFonts w:ascii="Arial" w:hAnsi="Arial" w:cs="Arial"/>
          <w:sz w:val="20"/>
          <w:szCs w:val="22"/>
          <w:lang w:val="ca-ES"/>
        </w:rPr>
        <w:t xml:space="preserve">i Treball, Miquel Àngel </w:t>
      </w:r>
      <w:proofErr w:type="spellStart"/>
      <w:r w:rsidR="00DE25F5">
        <w:rPr>
          <w:rFonts w:ascii="Arial" w:hAnsi="Arial" w:cs="Arial"/>
          <w:sz w:val="20"/>
          <w:szCs w:val="22"/>
          <w:lang w:val="ca-ES"/>
        </w:rPr>
        <w:t>Vadell</w:t>
      </w:r>
      <w:proofErr w:type="spellEnd"/>
      <w:r w:rsidR="00DE25F5">
        <w:rPr>
          <w:rFonts w:ascii="Arial" w:hAnsi="Arial" w:cs="Arial"/>
          <w:sz w:val="20"/>
          <w:szCs w:val="22"/>
          <w:lang w:val="ca-ES"/>
        </w:rPr>
        <w:t>, i el dir</w:t>
      </w:r>
      <w:r w:rsidR="001E3F45">
        <w:rPr>
          <w:rFonts w:ascii="Arial" w:hAnsi="Arial" w:cs="Arial"/>
          <w:sz w:val="20"/>
          <w:szCs w:val="22"/>
          <w:lang w:val="ca-ES"/>
        </w:rPr>
        <w:t xml:space="preserve">ector general del TecnoCampus, Jaume Teodoro, </w:t>
      </w:r>
      <w:r w:rsidR="00DE25F5">
        <w:rPr>
          <w:rFonts w:ascii="Arial" w:hAnsi="Arial" w:cs="Arial"/>
          <w:sz w:val="20"/>
          <w:szCs w:val="22"/>
          <w:lang w:val="ca-ES"/>
        </w:rPr>
        <w:t>han destacat la importància de la formació contínua dels professionals de l’educació. La p</w:t>
      </w:r>
      <w:r w:rsidR="00DE25F5" w:rsidRPr="005855DA">
        <w:rPr>
          <w:rFonts w:ascii="Arial" w:hAnsi="Arial" w:cs="Arial"/>
          <w:sz w:val="20"/>
          <w:szCs w:val="22"/>
          <w:lang w:val="ca-ES"/>
        </w:rPr>
        <w:t xml:space="preserve">residenta del </w:t>
      </w:r>
      <w:r w:rsidR="00DE25F5">
        <w:rPr>
          <w:rFonts w:ascii="Arial" w:hAnsi="Arial" w:cs="Arial"/>
          <w:sz w:val="20"/>
          <w:szCs w:val="22"/>
          <w:lang w:val="ca-ES"/>
        </w:rPr>
        <w:t xml:space="preserve">Moviment Educatiu del Maresme, </w:t>
      </w:r>
      <w:r w:rsidR="00DE25F5" w:rsidRPr="005855DA">
        <w:rPr>
          <w:rFonts w:ascii="Arial" w:hAnsi="Arial" w:cs="Arial"/>
          <w:sz w:val="20"/>
          <w:szCs w:val="22"/>
          <w:lang w:val="ca-ES"/>
        </w:rPr>
        <w:t>Juliana Bacardit, ha agraït la col·laboració del TecnoCampus, que en el seu compromís amb l’educació cedeix les aules, on ja han acabat les clas</w:t>
      </w:r>
      <w:r w:rsidR="005855DA">
        <w:rPr>
          <w:rFonts w:ascii="Arial" w:hAnsi="Arial" w:cs="Arial"/>
          <w:sz w:val="20"/>
          <w:szCs w:val="22"/>
          <w:lang w:val="ca-ES"/>
        </w:rPr>
        <w:t>s</w:t>
      </w:r>
      <w:r w:rsidR="00DE25F5" w:rsidRPr="005855DA">
        <w:rPr>
          <w:rFonts w:ascii="Arial" w:hAnsi="Arial" w:cs="Arial"/>
          <w:sz w:val="20"/>
          <w:szCs w:val="22"/>
          <w:lang w:val="ca-ES"/>
        </w:rPr>
        <w:t>es</w:t>
      </w:r>
      <w:r w:rsidR="005855DA">
        <w:rPr>
          <w:rFonts w:ascii="Arial" w:hAnsi="Arial" w:cs="Arial"/>
          <w:sz w:val="20"/>
          <w:szCs w:val="22"/>
          <w:lang w:val="ca-ES"/>
        </w:rPr>
        <w:t xml:space="preserve"> universitàries</w:t>
      </w:r>
      <w:r w:rsidR="00DE25F5" w:rsidRPr="005855DA">
        <w:rPr>
          <w:rFonts w:ascii="Arial" w:hAnsi="Arial" w:cs="Arial"/>
          <w:sz w:val="20"/>
          <w:szCs w:val="22"/>
          <w:lang w:val="ca-ES"/>
        </w:rPr>
        <w:t>, perquè s’hi pugui fer l’Escola d’Estiu.</w:t>
      </w:r>
    </w:p>
    <w:p w:rsidR="001E3F45" w:rsidRDefault="001E3F45" w:rsidP="005855DA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86D83" w:rsidRDefault="00DE25F5" w:rsidP="005855DA">
      <w:pPr>
        <w:pStyle w:val="NormalWeb"/>
        <w:spacing w:line="360" w:lineRule="auto"/>
        <w:jc w:val="both"/>
        <w:rPr>
          <w:rFonts w:ascii="Arial" w:hAnsi="Arial" w:cs="Arial"/>
          <w:sz w:val="20"/>
          <w:szCs w:val="22"/>
          <w:lang w:eastAsia="es-ES"/>
        </w:rPr>
      </w:pPr>
      <w:proofErr w:type="spellStart"/>
      <w:r>
        <w:rPr>
          <w:rFonts w:ascii="Arial" w:hAnsi="Arial" w:cs="Arial"/>
          <w:sz w:val="20"/>
          <w:szCs w:val="22"/>
          <w:lang w:eastAsia="es-ES"/>
        </w:rPr>
        <w:t>Roald</w:t>
      </w:r>
      <w:proofErr w:type="spellEnd"/>
      <w:r>
        <w:rPr>
          <w:rFonts w:ascii="Arial" w:hAnsi="Arial" w:cs="Arial"/>
          <w:sz w:val="20"/>
          <w:szCs w:val="22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2"/>
          <w:lang w:eastAsia="es-ES"/>
        </w:rPr>
        <w:t>Dahl</w:t>
      </w:r>
      <w:proofErr w:type="spellEnd"/>
      <w:r>
        <w:rPr>
          <w:rFonts w:ascii="Arial" w:hAnsi="Arial" w:cs="Arial"/>
          <w:sz w:val="20"/>
          <w:szCs w:val="22"/>
          <w:lang w:eastAsia="es-ES"/>
        </w:rPr>
        <w:t xml:space="preserve">, en el centenari del </w:t>
      </w:r>
      <w:r w:rsidR="000B6D92">
        <w:rPr>
          <w:rFonts w:ascii="Arial" w:hAnsi="Arial" w:cs="Arial"/>
          <w:sz w:val="20"/>
          <w:szCs w:val="22"/>
          <w:lang w:eastAsia="es-ES"/>
        </w:rPr>
        <w:t xml:space="preserve">seu </w:t>
      </w:r>
      <w:r>
        <w:rPr>
          <w:rFonts w:ascii="Arial" w:hAnsi="Arial" w:cs="Arial"/>
          <w:sz w:val="20"/>
          <w:szCs w:val="22"/>
          <w:lang w:eastAsia="es-ES"/>
        </w:rPr>
        <w:t>naixement, ha centrat l’atenció en la primera sessió de l’Escola d’Estiu</w:t>
      </w:r>
      <w:r w:rsidR="005855DA">
        <w:rPr>
          <w:rFonts w:ascii="Arial" w:hAnsi="Arial" w:cs="Arial"/>
          <w:sz w:val="20"/>
          <w:szCs w:val="22"/>
          <w:lang w:eastAsia="es-ES"/>
        </w:rPr>
        <w:t xml:space="preserve">, on s’ha reivindicat el conte com a instrument pedagògic de primer ordre. </w:t>
      </w:r>
      <w:r w:rsidR="001E3F45">
        <w:rPr>
          <w:rFonts w:ascii="Arial" w:hAnsi="Arial" w:cs="Arial"/>
          <w:sz w:val="20"/>
          <w:szCs w:val="22"/>
          <w:lang w:eastAsia="es-ES"/>
        </w:rPr>
        <w:t>La conferència inaugural</w:t>
      </w:r>
      <w:r w:rsidR="005855DA">
        <w:rPr>
          <w:rFonts w:ascii="Arial" w:hAnsi="Arial" w:cs="Arial"/>
          <w:sz w:val="20"/>
          <w:szCs w:val="22"/>
          <w:lang w:eastAsia="es-ES"/>
        </w:rPr>
        <w:t xml:space="preserve">, a </w:t>
      </w:r>
      <w:r w:rsidR="001E3F45" w:rsidRPr="001E3F45">
        <w:rPr>
          <w:rFonts w:ascii="Arial" w:hAnsi="Arial" w:cs="Arial"/>
          <w:sz w:val="20"/>
          <w:szCs w:val="22"/>
          <w:lang w:eastAsia="es-ES"/>
        </w:rPr>
        <w:t xml:space="preserve">càrrec </w:t>
      </w:r>
      <w:r w:rsidR="005855DA" w:rsidRPr="005855DA">
        <w:rPr>
          <w:rFonts w:ascii="Arial" w:hAnsi="Arial" w:cs="Arial"/>
          <w:sz w:val="20"/>
          <w:szCs w:val="22"/>
          <w:lang w:eastAsia="es-ES"/>
        </w:rPr>
        <w:t xml:space="preserve">d’Ismael </w:t>
      </w:r>
      <w:proofErr w:type="spellStart"/>
      <w:r w:rsidR="005855DA" w:rsidRPr="005855DA">
        <w:rPr>
          <w:rFonts w:ascii="Arial" w:hAnsi="Arial" w:cs="Arial"/>
          <w:sz w:val="20"/>
          <w:szCs w:val="22"/>
          <w:lang w:eastAsia="es-ES"/>
        </w:rPr>
        <w:t>Palacín</w:t>
      </w:r>
      <w:proofErr w:type="spellEnd"/>
      <w:r w:rsidR="005855DA" w:rsidRPr="005855DA">
        <w:rPr>
          <w:rFonts w:ascii="Arial" w:hAnsi="Arial" w:cs="Arial"/>
          <w:sz w:val="20"/>
          <w:szCs w:val="22"/>
          <w:lang w:eastAsia="es-ES"/>
        </w:rPr>
        <w:t xml:space="preserve">, educador i director de la Fundació </w:t>
      </w:r>
      <w:r w:rsidR="000B6D92">
        <w:rPr>
          <w:rFonts w:ascii="Arial" w:hAnsi="Arial" w:cs="Arial"/>
          <w:sz w:val="20"/>
          <w:szCs w:val="22"/>
          <w:lang w:eastAsia="es-ES"/>
        </w:rPr>
        <w:t xml:space="preserve">Jaume </w:t>
      </w:r>
      <w:r w:rsidR="005855DA" w:rsidRPr="005855DA">
        <w:rPr>
          <w:rFonts w:ascii="Arial" w:hAnsi="Arial" w:cs="Arial"/>
          <w:sz w:val="20"/>
          <w:szCs w:val="22"/>
          <w:lang w:eastAsia="es-ES"/>
        </w:rPr>
        <w:t xml:space="preserve">Bofill, </w:t>
      </w:r>
      <w:r w:rsidR="00921AE3">
        <w:rPr>
          <w:rFonts w:ascii="Arial" w:hAnsi="Arial" w:cs="Arial"/>
          <w:sz w:val="20"/>
          <w:szCs w:val="22"/>
          <w:lang w:eastAsia="es-ES"/>
        </w:rPr>
        <w:t xml:space="preserve">s’ha centrat </w:t>
      </w:r>
      <w:r w:rsidR="005855DA" w:rsidRPr="005855DA">
        <w:rPr>
          <w:rFonts w:ascii="Arial" w:hAnsi="Arial" w:cs="Arial"/>
          <w:sz w:val="20"/>
          <w:szCs w:val="22"/>
          <w:lang w:eastAsia="es-ES"/>
        </w:rPr>
        <w:t xml:space="preserve">en la innovació educativa com a eina per superar les desigualtats </w:t>
      </w:r>
      <w:r w:rsidR="001E3F45" w:rsidRPr="001E3F45">
        <w:rPr>
          <w:rFonts w:ascii="Arial" w:hAnsi="Arial" w:cs="Arial"/>
          <w:sz w:val="20"/>
          <w:szCs w:val="22"/>
          <w:lang w:eastAsia="es-ES"/>
        </w:rPr>
        <w:t xml:space="preserve">educatives </w:t>
      </w:r>
      <w:r w:rsidR="00921AE3">
        <w:rPr>
          <w:rFonts w:ascii="Arial" w:hAnsi="Arial" w:cs="Arial"/>
          <w:sz w:val="20"/>
          <w:szCs w:val="22"/>
          <w:lang w:eastAsia="es-ES"/>
        </w:rPr>
        <w:t>i per</w:t>
      </w:r>
      <w:r w:rsidR="001E3F45" w:rsidRPr="001E3F45">
        <w:rPr>
          <w:rFonts w:ascii="Arial" w:hAnsi="Arial" w:cs="Arial"/>
          <w:sz w:val="20"/>
          <w:szCs w:val="22"/>
          <w:lang w:eastAsia="es-ES"/>
        </w:rPr>
        <w:t xml:space="preserve"> introdu</w:t>
      </w:r>
      <w:r w:rsidR="00921AE3">
        <w:rPr>
          <w:rFonts w:ascii="Arial" w:hAnsi="Arial" w:cs="Arial"/>
          <w:sz w:val="20"/>
          <w:szCs w:val="22"/>
          <w:lang w:eastAsia="es-ES"/>
        </w:rPr>
        <w:t>ir</w:t>
      </w:r>
      <w:r w:rsidR="000B6D92">
        <w:rPr>
          <w:rFonts w:ascii="Arial" w:hAnsi="Arial" w:cs="Arial"/>
          <w:sz w:val="20"/>
          <w:szCs w:val="22"/>
          <w:lang w:eastAsia="es-ES"/>
        </w:rPr>
        <w:t xml:space="preserve"> noves prà</w:t>
      </w:r>
      <w:r w:rsidR="001E3F45" w:rsidRPr="001E3F45">
        <w:rPr>
          <w:rFonts w:ascii="Arial" w:hAnsi="Arial" w:cs="Arial"/>
          <w:sz w:val="20"/>
          <w:szCs w:val="22"/>
          <w:lang w:eastAsia="es-ES"/>
        </w:rPr>
        <w:t>ctiques i maneres d'entendre i organitzar l'escola i l'educació de manera compartida.</w:t>
      </w:r>
      <w:r w:rsidR="00E17278">
        <w:rPr>
          <w:rFonts w:ascii="Arial" w:hAnsi="Arial" w:cs="Arial"/>
          <w:sz w:val="20"/>
          <w:szCs w:val="22"/>
          <w:lang w:eastAsia="es-ES"/>
        </w:rPr>
        <w:t xml:space="preserve"> </w:t>
      </w:r>
      <w:proofErr w:type="spellStart"/>
      <w:r w:rsidR="00E17278">
        <w:rPr>
          <w:rFonts w:ascii="Arial" w:hAnsi="Arial" w:cs="Arial"/>
          <w:sz w:val="20"/>
          <w:szCs w:val="22"/>
          <w:lang w:eastAsia="es-ES"/>
        </w:rPr>
        <w:t>P</w:t>
      </w:r>
      <w:r w:rsidR="00910D9C">
        <w:rPr>
          <w:rFonts w:ascii="Arial" w:hAnsi="Arial" w:cs="Arial"/>
          <w:sz w:val="20"/>
          <w:szCs w:val="22"/>
          <w:lang w:eastAsia="es-ES"/>
        </w:rPr>
        <w:t>alacín</w:t>
      </w:r>
      <w:proofErr w:type="spellEnd"/>
      <w:r w:rsidR="00910D9C">
        <w:rPr>
          <w:rFonts w:ascii="Arial" w:hAnsi="Arial" w:cs="Arial"/>
          <w:sz w:val="20"/>
          <w:szCs w:val="22"/>
          <w:lang w:eastAsia="es-ES"/>
        </w:rPr>
        <w:t xml:space="preserve"> ha apuntat que l’escolarització d’accés univers</w:t>
      </w:r>
      <w:r w:rsidR="00234FD2">
        <w:rPr>
          <w:rFonts w:ascii="Arial" w:hAnsi="Arial" w:cs="Arial"/>
          <w:sz w:val="20"/>
          <w:szCs w:val="22"/>
          <w:lang w:eastAsia="es-ES"/>
        </w:rPr>
        <w:t>al ja no és suficient, perquè les famílies tenen enormes expectatives sobre l’educació. “L’hem d’entendre no com un servei, sinó com un bé comú, col·lectiu”, ha indicat.</w:t>
      </w:r>
      <w:r w:rsidR="00286D83">
        <w:rPr>
          <w:rFonts w:ascii="Arial" w:hAnsi="Arial" w:cs="Arial"/>
          <w:sz w:val="20"/>
          <w:szCs w:val="22"/>
          <w:lang w:eastAsia="es-ES"/>
        </w:rPr>
        <w:t xml:space="preserve"> El seu futur s’ha de fonamentar, ha dit, en la comprensió de la diversitat i de la societat del coneixement.</w:t>
      </w:r>
    </w:p>
    <w:p w:rsidR="00E03D04" w:rsidRDefault="00622F67" w:rsidP="00C062CA">
      <w:pPr>
        <w:pStyle w:val="NormalWeb"/>
        <w:spacing w:line="360" w:lineRule="auto"/>
        <w:jc w:val="both"/>
        <w:rPr>
          <w:rFonts w:ascii="Arial" w:hAnsi="Arial" w:cs="Arial"/>
          <w:sz w:val="20"/>
          <w:szCs w:val="22"/>
          <w:lang w:eastAsia="es-ES"/>
        </w:rPr>
      </w:pPr>
      <w:proofErr w:type="spellStart"/>
      <w:r>
        <w:rPr>
          <w:rFonts w:ascii="Arial" w:hAnsi="Arial" w:cs="Arial"/>
          <w:sz w:val="20"/>
          <w:szCs w:val="22"/>
          <w:lang w:eastAsia="es-ES"/>
        </w:rPr>
        <w:lastRenderedPageBreak/>
        <w:t>Palacín</w:t>
      </w:r>
      <w:proofErr w:type="spellEnd"/>
      <w:r>
        <w:rPr>
          <w:rFonts w:ascii="Arial" w:hAnsi="Arial" w:cs="Arial"/>
          <w:sz w:val="20"/>
          <w:szCs w:val="22"/>
          <w:lang w:eastAsia="es-ES"/>
        </w:rPr>
        <w:t xml:space="preserve"> ha repassat els problemes del sector: la gestió centralitzada, les creences que no es basen en evidències científiques (ha cita</w:t>
      </w:r>
      <w:r w:rsidR="00350B74">
        <w:rPr>
          <w:rFonts w:ascii="Arial" w:hAnsi="Arial" w:cs="Arial"/>
          <w:sz w:val="20"/>
          <w:szCs w:val="22"/>
          <w:lang w:eastAsia="es-ES"/>
        </w:rPr>
        <w:t xml:space="preserve">t l’excessiu pes dels exàmens) o </w:t>
      </w:r>
      <w:r>
        <w:rPr>
          <w:rFonts w:ascii="Arial" w:hAnsi="Arial" w:cs="Arial"/>
          <w:sz w:val="20"/>
          <w:szCs w:val="22"/>
          <w:lang w:eastAsia="es-ES"/>
        </w:rPr>
        <w:t>els excesso</w:t>
      </w:r>
      <w:r w:rsidR="00350B74">
        <w:rPr>
          <w:rFonts w:ascii="Arial" w:hAnsi="Arial" w:cs="Arial"/>
          <w:sz w:val="20"/>
          <w:szCs w:val="22"/>
          <w:lang w:eastAsia="es-ES"/>
        </w:rPr>
        <w:t xml:space="preserve">s </w:t>
      </w:r>
      <w:r w:rsidR="00C062CA">
        <w:rPr>
          <w:rFonts w:ascii="Arial" w:hAnsi="Arial" w:cs="Arial"/>
          <w:sz w:val="20"/>
          <w:szCs w:val="22"/>
          <w:lang w:eastAsia="es-ES"/>
        </w:rPr>
        <w:t xml:space="preserve">en els currículums educatius. </w:t>
      </w:r>
    </w:p>
    <w:p w:rsidR="00F33E35" w:rsidRDefault="00C062CA" w:rsidP="00E03D04">
      <w:pPr>
        <w:pStyle w:val="NormalWeb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eastAsia="es-ES"/>
        </w:rPr>
        <w:t>Quant a la innovació, ha dit que la més efectiva és la que es produeix “en pràctiques concretes”, perquè “no avançarem si esperem a posar-nos d’acord en el model general”.</w:t>
      </w:r>
      <w:r w:rsidR="001E3F45">
        <w:rPr>
          <w:rFonts w:ascii="Arial" w:hAnsi="Arial" w:cs="Arial"/>
          <w:sz w:val="20"/>
          <w:szCs w:val="22"/>
        </w:rPr>
        <w:t xml:space="preserve"> </w:t>
      </w:r>
      <w:r w:rsidR="00E03D04">
        <w:rPr>
          <w:rFonts w:ascii="Arial" w:hAnsi="Arial" w:cs="Arial"/>
          <w:sz w:val="20"/>
          <w:szCs w:val="22"/>
        </w:rPr>
        <w:t xml:space="preserve">Generalitzar aquestes pràctiques, aplicar-les en tota mena de centres, ha de ser l’objectiu a assolir, segons </w:t>
      </w:r>
      <w:proofErr w:type="spellStart"/>
      <w:r w:rsidR="00E03D04">
        <w:rPr>
          <w:rFonts w:ascii="Arial" w:hAnsi="Arial" w:cs="Arial"/>
          <w:sz w:val="20"/>
          <w:szCs w:val="22"/>
        </w:rPr>
        <w:t>Palacín</w:t>
      </w:r>
      <w:proofErr w:type="spellEnd"/>
      <w:r w:rsidR="00E03D04">
        <w:rPr>
          <w:rFonts w:ascii="Arial" w:hAnsi="Arial" w:cs="Arial"/>
          <w:sz w:val="20"/>
          <w:szCs w:val="22"/>
        </w:rPr>
        <w:t>, que aposta per les xarxes professionals o els mentors com a instrument per a aquesta difusió.</w:t>
      </w:r>
    </w:p>
    <w:p w:rsidR="00F33E35" w:rsidRPr="006B2064" w:rsidRDefault="00F33E35" w:rsidP="00F33E35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Més</w:t>
      </w:r>
      <w:proofErr w:type="spellEnd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informació</w:t>
      </w:r>
      <w:proofErr w:type="spellEnd"/>
      <w:r w:rsidRPr="006B2064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Oriol Ribet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Telf. 93 741 49 60 / 678 794 288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</w:r>
      <w:hyperlink r:id="rId8" w:history="1">
        <w:r w:rsidRPr="006B2064">
          <w:rPr>
            <w:rStyle w:val="Enlla"/>
            <w:rFonts w:ascii="Arial" w:eastAsia="Times New Roman" w:hAnsi="Arial" w:cs="Arial"/>
            <w:sz w:val="20"/>
            <w:szCs w:val="20"/>
            <w:lang w:eastAsia="es-ES"/>
          </w:rPr>
          <w:t>www.tecnocampus.cat</w:t>
        </w:r>
      </w:hyperlink>
    </w:p>
    <w:p w:rsidR="00F33E35" w:rsidRPr="001F785B" w:rsidRDefault="00F33E35" w:rsidP="00F33E35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bookmarkStart w:id="0" w:name="_GoBack"/>
      <w:bookmarkEnd w:id="0"/>
    </w:p>
    <w:sectPr w:rsidR="00F33E35" w:rsidRPr="001F785B" w:rsidSect="00FA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66" w:rsidRDefault="00986366" w:rsidP="00BE5914">
      <w:pPr>
        <w:spacing w:after="0"/>
      </w:pPr>
      <w:r>
        <w:separator/>
      </w:r>
    </w:p>
  </w:endnote>
  <w:endnote w:type="continuationSeparator" w:id="0">
    <w:p w:rsidR="00986366" w:rsidRDefault="0098636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67" w:rsidRDefault="00622F6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Pr="004C183C" w:rsidRDefault="00DE25F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0B6D92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86366" w:rsidRPr="00654D33" w:rsidRDefault="005855D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0B6D92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86366" w:rsidRPr="00654D33" w:rsidRDefault="005855D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66" w:rsidRDefault="00986366" w:rsidP="00BE5914">
      <w:pPr>
        <w:spacing w:after="0"/>
      </w:pPr>
      <w:r>
        <w:separator/>
      </w:r>
    </w:p>
  </w:footnote>
  <w:footnote w:type="continuationSeparator" w:id="0">
    <w:p w:rsidR="00986366" w:rsidRDefault="0098636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67" w:rsidRDefault="00622F6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5855DA">
                            <w:t>232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5855DA">
                      <w:t>232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86366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86366" w:rsidRPr="00F952F4" w:rsidRDefault="00986366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5855DA">
                            <w:t>232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5855DA">
                      <w:t>232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86366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0D7835" w:rsidRDefault="00986366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86366" w:rsidRPr="000D7835" w:rsidRDefault="00986366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F6D"/>
    <w:multiLevelType w:val="multilevel"/>
    <w:tmpl w:val="51C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388F"/>
    <w:rsid w:val="000B3D34"/>
    <w:rsid w:val="000B4BD0"/>
    <w:rsid w:val="000B4C20"/>
    <w:rsid w:val="000B562B"/>
    <w:rsid w:val="000B6D92"/>
    <w:rsid w:val="000C2F97"/>
    <w:rsid w:val="000C75AE"/>
    <w:rsid w:val="000D10FE"/>
    <w:rsid w:val="000D272D"/>
    <w:rsid w:val="000D7835"/>
    <w:rsid w:val="000D7C87"/>
    <w:rsid w:val="000F20FF"/>
    <w:rsid w:val="000F2877"/>
    <w:rsid w:val="000F5B22"/>
    <w:rsid w:val="001108B4"/>
    <w:rsid w:val="00150A2A"/>
    <w:rsid w:val="00171961"/>
    <w:rsid w:val="001735C5"/>
    <w:rsid w:val="00182E00"/>
    <w:rsid w:val="00187330"/>
    <w:rsid w:val="00192665"/>
    <w:rsid w:val="001933C9"/>
    <w:rsid w:val="0019593F"/>
    <w:rsid w:val="0019632C"/>
    <w:rsid w:val="001963C1"/>
    <w:rsid w:val="001A3B96"/>
    <w:rsid w:val="001B3479"/>
    <w:rsid w:val="001B4D69"/>
    <w:rsid w:val="001E061C"/>
    <w:rsid w:val="001E3D2C"/>
    <w:rsid w:val="001E3D9C"/>
    <w:rsid w:val="001E3F45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4FD2"/>
    <w:rsid w:val="00242774"/>
    <w:rsid w:val="0027470A"/>
    <w:rsid w:val="00277DC8"/>
    <w:rsid w:val="00286D83"/>
    <w:rsid w:val="0029150E"/>
    <w:rsid w:val="002B1A82"/>
    <w:rsid w:val="002F2111"/>
    <w:rsid w:val="002F30FE"/>
    <w:rsid w:val="002F4E92"/>
    <w:rsid w:val="00302DEA"/>
    <w:rsid w:val="003058ED"/>
    <w:rsid w:val="00315057"/>
    <w:rsid w:val="00316A00"/>
    <w:rsid w:val="0033067D"/>
    <w:rsid w:val="003362F3"/>
    <w:rsid w:val="003367E4"/>
    <w:rsid w:val="00350B74"/>
    <w:rsid w:val="003700B1"/>
    <w:rsid w:val="0038611A"/>
    <w:rsid w:val="00386784"/>
    <w:rsid w:val="00390CF1"/>
    <w:rsid w:val="0039119B"/>
    <w:rsid w:val="00394171"/>
    <w:rsid w:val="003A166D"/>
    <w:rsid w:val="003C20FE"/>
    <w:rsid w:val="003D2A73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501367"/>
    <w:rsid w:val="00504BFF"/>
    <w:rsid w:val="005125B7"/>
    <w:rsid w:val="00524B29"/>
    <w:rsid w:val="00535A28"/>
    <w:rsid w:val="0054021B"/>
    <w:rsid w:val="005410E6"/>
    <w:rsid w:val="0054384E"/>
    <w:rsid w:val="0054416E"/>
    <w:rsid w:val="00546ECC"/>
    <w:rsid w:val="00551A3A"/>
    <w:rsid w:val="00553C8A"/>
    <w:rsid w:val="00571759"/>
    <w:rsid w:val="00575609"/>
    <w:rsid w:val="00580FC6"/>
    <w:rsid w:val="005855DA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D59D0"/>
    <w:rsid w:val="005E5E76"/>
    <w:rsid w:val="005F55C2"/>
    <w:rsid w:val="005F5C3B"/>
    <w:rsid w:val="00601127"/>
    <w:rsid w:val="006111A5"/>
    <w:rsid w:val="00611F7F"/>
    <w:rsid w:val="00614242"/>
    <w:rsid w:val="00622F67"/>
    <w:rsid w:val="00630C5D"/>
    <w:rsid w:val="00634707"/>
    <w:rsid w:val="00635CAE"/>
    <w:rsid w:val="00640D63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7306"/>
    <w:rsid w:val="006B1C3C"/>
    <w:rsid w:val="006B2064"/>
    <w:rsid w:val="006B428C"/>
    <w:rsid w:val="006B4E7B"/>
    <w:rsid w:val="006B7981"/>
    <w:rsid w:val="006C3346"/>
    <w:rsid w:val="006C5C44"/>
    <w:rsid w:val="006E14DF"/>
    <w:rsid w:val="006E295A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4FC2"/>
    <w:rsid w:val="007D12DE"/>
    <w:rsid w:val="0080409E"/>
    <w:rsid w:val="00807B83"/>
    <w:rsid w:val="00822203"/>
    <w:rsid w:val="00841D5D"/>
    <w:rsid w:val="008435FF"/>
    <w:rsid w:val="00846D42"/>
    <w:rsid w:val="00853FFA"/>
    <w:rsid w:val="008568FF"/>
    <w:rsid w:val="00861C08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0D9C"/>
    <w:rsid w:val="00913E9D"/>
    <w:rsid w:val="00921AE3"/>
    <w:rsid w:val="00932B94"/>
    <w:rsid w:val="00951F7E"/>
    <w:rsid w:val="00962A2E"/>
    <w:rsid w:val="00964A2F"/>
    <w:rsid w:val="0096513D"/>
    <w:rsid w:val="00983D4E"/>
    <w:rsid w:val="00986366"/>
    <w:rsid w:val="00993BB7"/>
    <w:rsid w:val="00997C98"/>
    <w:rsid w:val="009A42D3"/>
    <w:rsid w:val="009B6148"/>
    <w:rsid w:val="009C3F7B"/>
    <w:rsid w:val="009C54B8"/>
    <w:rsid w:val="009E0D40"/>
    <w:rsid w:val="009F13C3"/>
    <w:rsid w:val="009F41C8"/>
    <w:rsid w:val="00A0270A"/>
    <w:rsid w:val="00A054A6"/>
    <w:rsid w:val="00A1003E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350"/>
    <w:rsid w:val="00AF1DFE"/>
    <w:rsid w:val="00AF5161"/>
    <w:rsid w:val="00B00C8A"/>
    <w:rsid w:val="00B06980"/>
    <w:rsid w:val="00B144C7"/>
    <w:rsid w:val="00B23CC2"/>
    <w:rsid w:val="00B25AB3"/>
    <w:rsid w:val="00B27006"/>
    <w:rsid w:val="00B3006E"/>
    <w:rsid w:val="00B303E3"/>
    <w:rsid w:val="00B37829"/>
    <w:rsid w:val="00B45A57"/>
    <w:rsid w:val="00B53641"/>
    <w:rsid w:val="00B60B1E"/>
    <w:rsid w:val="00B7546B"/>
    <w:rsid w:val="00B8505C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BF5B2F"/>
    <w:rsid w:val="00C062CA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1159"/>
    <w:rsid w:val="00CA0472"/>
    <w:rsid w:val="00CA60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8FB"/>
    <w:rsid w:val="00DA540F"/>
    <w:rsid w:val="00DB001D"/>
    <w:rsid w:val="00DD1F81"/>
    <w:rsid w:val="00DE25F5"/>
    <w:rsid w:val="00DF2C8A"/>
    <w:rsid w:val="00DF64DF"/>
    <w:rsid w:val="00E03D04"/>
    <w:rsid w:val="00E05EE5"/>
    <w:rsid w:val="00E07CCD"/>
    <w:rsid w:val="00E17278"/>
    <w:rsid w:val="00E261C0"/>
    <w:rsid w:val="00E35331"/>
    <w:rsid w:val="00E41139"/>
    <w:rsid w:val="00E6404D"/>
    <w:rsid w:val="00E76641"/>
    <w:rsid w:val="00E83E5E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5283"/>
    <w:rsid w:val="00F072A7"/>
    <w:rsid w:val="00F12041"/>
    <w:rsid w:val="00F254AF"/>
    <w:rsid w:val="00F33E35"/>
    <w:rsid w:val="00F34D3F"/>
    <w:rsid w:val="00F36319"/>
    <w:rsid w:val="00F43FF4"/>
    <w:rsid w:val="00F5749B"/>
    <w:rsid w:val="00F67713"/>
    <w:rsid w:val="00F76BD2"/>
    <w:rsid w:val="00F952F4"/>
    <w:rsid w:val="00FA3D8B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903488D-E159-4D98-83F7-6ECAA01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2F6F-D29A-41A9-B9E6-9AC955A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2745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3</cp:revision>
  <cp:lastPrinted>2015-06-04T12:22:00Z</cp:lastPrinted>
  <dcterms:created xsi:type="dcterms:W3CDTF">2016-07-01T09:43:00Z</dcterms:created>
  <dcterms:modified xsi:type="dcterms:W3CDTF">2016-07-01T09:44:00Z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