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1F2" w:rsidRPr="008C71F2" w:rsidRDefault="008C71F2" w:rsidP="008C71F2">
      <w:pPr>
        <w:spacing w:line="360" w:lineRule="auto"/>
        <w:ind w:hanging="357"/>
        <w:jc w:val="center"/>
        <w:rPr>
          <w:rFonts w:ascii="Verdana" w:hAnsi="Verdana" w:cs="Arial"/>
          <w:b/>
          <w:sz w:val="30"/>
          <w:szCs w:val="30"/>
          <w:lang w:val="ca-ES" w:eastAsia="es-ES"/>
        </w:rPr>
      </w:pPr>
      <w:r w:rsidRPr="008C71F2">
        <w:rPr>
          <w:rFonts w:ascii="Verdana" w:hAnsi="Verdana" w:cs="Arial"/>
          <w:b/>
          <w:sz w:val="30"/>
          <w:szCs w:val="30"/>
          <w:lang w:val="ca-ES" w:eastAsia="es-ES"/>
        </w:rPr>
        <w:t>El conseller d'Empresa i Coneixement inaugura el nou edifici universitari del TecnoCampus</w:t>
      </w:r>
    </w:p>
    <w:p w:rsidR="008C71F2" w:rsidRDefault="008C71F2" w:rsidP="008C71F2">
      <w:pPr>
        <w:pStyle w:val="Textindependent"/>
        <w:spacing w:line="360" w:lineRule="auto"/>
        <w:rPr>
          <w:rFonts w:ascii="Arial" w:hAnsi="Arial" w:cs="Arial"/>
          <w:sz w:val="20"/>
          <w:szCs w:val="22"/>
          <w:lang w:val="ca-ES"/>
        </w:rPr>
      </w:pPr>
      <w:bookmarkStart w:id="0" w:name="_GoBack"/>
      <w:r w:rsidRPr="008C71F2">
        <w:rPr>
          <w:rFonts w:ascii="Arial" w:hAnsi="Arial" w:cs="Arial"/>
          <w:sz w:val="20"/>
          <w:szCs w:val="22"/>
          <w:lang w:val="ca-ES"/>
        </w:rPr>
        <w:t>El conseller d'Empresa i Coneixement, Jordi Baiget, ha inaugurat avui un nou edifici del TecnoCampus destinat, en una primera fase, a la docència universitària i que, en fases posteriors, acollirà empreses de l’àmbit de la salut. L’ampliació de les instal·lacions és una fita per a una institució que, des del 2010, quan es va inaugurar la seu actual, ha tingut un creixement continuat d’estudiants matriculats. La inauguració ha reunit unes 150 persones en una de les sales del nou edifici, i, a més del conseller, hi han intervingut l'alcalde de Mataró, David Bote; el rector de la Universitat Pompeu Fabra, Jaume Casals; i la presidenta de la Fundació TecnoCampus Mataró-Maresme, Dolors Guillén.</w:t>
      </w:r>
    </w:p>
    <w:p w:rsidR="008C71F2" w:rsidRDefault="008C71F2" w:rsidP="008C71F2">
      <w:pPr>
        <w:pStyle w:val="Textindependent"/>
        <w:spacing w:line="360" w:lineRule="auto"/>
        <w:rPr>
          <w:rFonts w:ascii="Arial" w:hAnsi="Arial" w:cs="Arial"/>
          <w:sz w:val="20"/>
          <w:szCs w:val="22"/>
          <w:lang w:val="ca-ES"/>
        </w:rPr>
      </w:pPr>
    </w:p>
    <w:p w:rsidR="008C71F2" w:rsidRPr="008C71F2" w:rsidRDefault="008C71F2" w:rsidP="008C71F2">
      <w:pPr>
        <w:pStyle w:val="Textindependent"/>
        <w:spacing w:line="360" w:lineRule="auto"/>
        <w:rPr>
          <w:rFonts w:ascii="Arial" w:hAnsi="Arial" w:cs="Arial"/>
          <w:sz w:val="20"/>
          <w:szCs w:val="22"/>
          <w:lang w:val="ca-ES"/>
        </w:rPr>
      </w:pPr>
      <w:r w:rsidRPr="008C71F2">
        <w:rPr>
          <w:rFonts w:ascii="Arial" w:hAnsi="Arial" w:cs="Arial"/>
          <w:sz w:val="20"/>
          <w:szCs w:val="22"/>
          <w:lang w:val="ca-ES"/>
        </w:rPr>
        <w:t>El conseller ha remarcat que el TecnoCampus és un cas d'èxit i forma part de la idea d'universitat amb presència territorial que el govern impulsa. "Mataró forma part d'aquesta realitat de les ciutats universitàries, i ha de seguir apostant per l'excel·lència i la connexió amb la societat", ha apuntat Baiget. El rector, Jaume Casals, ha insistit per la seva banda en la voluntat que "el TecnoCampus sigui una part essencial de la Universitat Pompeu Fabra".</w:t>
      </w:r>
    </w:p>
    <w:p w:rsidR="008C71F2" w:rsidRDefault="008C71F2" w:rsidP="008C71F2">
      <w:pPr>
        <w:pStyle w:val="Textindependent"/>
        <w:spacing w:line="360" w:lineRule="auto"/>
        <w:rPr>
          <w:rFonts w:ascii="Arial" w:hAnsi="Arial" w:cs="Arial"/>
          <w:sz w:val="20"/>
          <w:szCs w:val="22"/>
          <w:lang w:val="ca-ES"/>
        </w:rPr>
      </w:pPr>
    </w:p>
    <w:p w:rsidR="008C71F2" w:rsidRPr="008C71F2" w:rsidRDefault="008C71F2" w:rsidP="008C71F2">
      <w:pPr>
        <w:pStyle w:val="Textindependent"/>
        <w:spacing w:line="360" w:lineRule="auto"/>
        <w:rPr>
          <w:rFonts w:ascii="Arial" w:hAnsi="Arial" w:cs="Arial"/>
          <w:sz w:val="20"/>
          <w:szCs w:val="22"/>
          <w:lang w:val="ca-ES"/>
        </w:rPr>
      </w:pPr>
      <w:r w:rsidRPr="008C71F2">
        <w:rPr>
          <w:rFonts w:ascii="Arial" w:hAnsi="Arial" w:cs="Arial"/>
          <w:sz w:val="20"/>
          <w:szCs w:val="22"/>
          <w:lang w:val="ca-ES"/>
        </w:rPr>
        <w:t>L'alcalde, David Bote, ha remarcat que "el TecnoCampus marca el camí a seguir per a la ciutat", i ha reblat: "Mataró no fallarà: seguirem apostant pel TecnoCampus, per la innovació, l’emprenedoria, i el coneixement". Bote ha insistit en l'encert que va tenir l'Ajuntament els anys de la crisi, quan va mantenir l'aposta pel TecnoCampus i en va culminar la construcció. Ha demanat, així mateix, implicació de la Generalitat en el finançament del TecnoCampus.</w:t>
      </w:r>
    </w:p>
    <w:p w:rsidR="008C71F2" w:rsidRDefault="008C71F2" w:rsidP="008C71F2">
      <w:pPr>
        <w:pStyle w:val="Textindependent"/>
        <w:spacing w:line="360" w:lineRule="auto"/>
        <w:rPr>
          <w:rFonts w:ascii="Arial" w:hAnsi="Arial" w:cs="Arial"/>
          <w:sz w:val="20"/>
          <w:szCs w:val="22"/>
          <w:lang w:val="ca-ES"/>
        </w:rPr>
      </w:pPr>
    </w:p>
    <w:p w:rsidR="008C71F2" w:rsidRPr="008C71F2" w:rsidRDefault="008C71F2" w:rsidP="008C71F2">
      <w:pPr>
        <w:pStyle w:val="Textindependent"/>
        <w:spacing w:line="360" w:lineRule="auto"/>
        <w:rPr>
          <w:rFonts w:ascii="Arial" w:hAnsi="Arial" w:cs="Arial"/>
          <w:sz w:val="20"/>
          <w:szCs w:val="22"/>
          <w:lang w:val="ca-ES"/>
        </w:rPr>
      </w:pPr>
      <w:r w:rsidRPr="008C71F2">
        <w:rPr>
          <w:rFonts w:ascii="Arial" w:hAnsi="Arial" w:cs="Arial"/>
          <w:sz w:val="20"/>
          <w:szCs w:val="22"/>
          <w:lang w:val="ca-ES"/>
        </w:rPr>
        <w:lastRenderedPageBreak/>
        <w:t xml:space="preserve">Dolors Guillén ha ressaltat la coincidència entre la data d'inauguració i la del naixement, fa 149 anys, de l'arquitecte mataroní Puig i Cadafalch, a la qual està dedicada, amb un bust, la plaça del TecnoCampus. "El seu esperit universitari, reconegut en universitats de prestigi com la </w:t>
      </w:r>
      <w:proofErr w:type="spellStart"/>
      <w:r w:rsidRPr="008C71F2">
        <w:rPr>
          <w:rFonts w:ascii="Arial" w:hAnsi="Arial" w:cs="Arial"/>
          <w:sz w:val="20"/>
          <w:szCs w:val="22"/>
          <w:lang w:val="ca-ES"/>
        </w:rPr>
        <w:t>Sorbona</w:t>
      </w:r>
      <w:proofErr w:type="spellEnd"/>
      <w:r w:rsidRPr="008C71F2">
        <w:rPr>
          <w:rFonts w:ascii="Arial" w:hAnsi="Arial" w:cs="Arial"/>
          <w:sz w:val="20"/>
          <w:szCs w:val="22"/>
          <w:lang w:val="ca-ES"/>
        </w:rPr>
        <w:t>, ha impregnat la ciutat on va néixer",  ha apuntat la pre</w:t>
      </w:r>
      <w:r w:rsidR="00B16ED5">
        <w:rPr>
          <w:rFonts w:ascii="Arial" w:hAnsi="Arial" w:cs="Arial"/>
          <w:sz w:val="20"/>
          <w:szCs w:val="22"/>
          <w:lang w:val="ca-ES"/>
        </w:rPr>
        <w:t>s</w:t>
      </w:r>
      <w:r w:rsidRPr="008C71F2">
        <w:rPr>
          <w:rFonts w:ascii="Arial" w:hAnsi="Arial" w:cs="Arial"/>
          <w:sz w:val="20"/>
          <w:szCs w:val="22"/>
          <w:lang w:val="ca-ES"/>
        </w:rPr>
        <w:t>identa del TecnoCampus, que ha remarcat que ara cal ambició per fer créixer el TecnoCampus "a partir de la credibilitat i el prestigi que s'ha guanyat".</w:t>
      </w:r>
    </w:p>
    <w:p w:rsidR="008C71F2" w:rsidRDefault="008C71F2" w:rsidP="008C71F2">
      <w:pPr>
        <w:pStyle w:val="Textindependent"/>
        <w:spacing w:line="360" w:lineRule="auto"/>
        <w:rPr>
          <w:rFonts w:ascii="Arial" w:hAnsi="Arial" w:cs="Arial"/>
          <w:sz w:val="20"/>
          <w:szCs w:val="22"/>
          <w:lang w:val="ca-ES"/>
        </w:rPr>
      </w:pPr>
    </w:p>
    <w:p w:rsidR="008C71F2" w:rsidRPr="008C71F2" w:rsidRDefault="008C71F2" w:rsidP="008C71F2">
      <w:pPr>
        <w:pStyle w:val="Textindependent"/>
        <w:spacing w:line="360" w:lineRule="auto"/>
        <w:rPr>
          <w:rFonts w:ascii="Arial" w:hAnsi="Arial" w:cs="Arial"/>
          <w:sz w:val="20"/>
          <w:szCs w:val="22"/>
          <w:lang w:val="ca-ES"/>
        </w:rPr>
      </w:pPr>
      <w:r w:rsidRPr="008C71F2">
        <w:rPr>
          <w:rFonts w:ascii="Arial" w:hAnsi="Arial" w:cs="Arial"/>
          <w:sz w:val="20"/>
          <w:szCs w:val="22"/>
          <w:lang w:val="ca-ES"/>
        </w:rPr>
        <w:t xml:space="preserve">El nou edifici del TecnoCampus, anomenat TCM6, ha suposat una inversió propera a un milió i mig d’euros. Està situat al passatge d’Adolf </w:t>
      </w:r>
      <w:proofErr w:type="spellStart"/>
      <w:r w:rsidRPr="008C71F2">
        <w:rPr>
          <w:rFonts w:ascii="Arial" w:hAnsi="Arial" w:cs="Arial"/>
          <w:sz w:val="20"/>
          <w:szCs w:val="22"/>
          <w:lang w:val="ca-ES"/>
        </w:rPr>
        <w:t>Comeron</w:t>
      </w:r>
      <w:proofErr w:type="spellEnd"/>
      <w:r w:rsidRPr="008C71F2">
        <w:rPr>
          <w:rFonts w:ascii="Arial" w:hAnsi="Arial" w:cs="Arial"/>
          <w:sz w:val="20"/>
          <w:szCs w:val="22"/>
          <w:lang w:val="ca-ES"/>
        </w:rPr>
        <w:t>, a pocs metres de l’edifici principal del TecnoCampus, i consta d’aules, gimnasos i laboratoris. S’hi concentren la docència i les pràctiques de l’Escola Superior de Ciències de la Salut, un dels tres centres universitaris del TecnoCampus, que imparteix els graus d’Infermeria, Fisioteràpia –que s’inicia aquest curs- i Ciències de l’Activitat Física i l’Esport, a més de dobles titulacions de grau, postgraus i màsters.</w:t>
      </w:r>
    </w:p>
    <w:p w:rsidR="008C71F2" w:rsidRPr="008C71F2" w:rsidRDefault="008C71F2" w:rsidP="008C71F2">
      <w:pPr>
        <w:pStyle w:val="Textindependent"/>
        <w:spacing w:line="360" w:lineRule="auto"/>
        <w:rPr>
          <w:rFonts w:ascii="Arial" w:hAnsi="Arial" w:cs="Arial"/>
          <w:sz w:val="20"/>
          <w:szCs w:val="22"/>
          <w:lang w:val="ca-ES"/>
        </w:rPr>
      </w:pPr>
      <w:r w:rsidRPr="008C71F2">
        <w:rPr>
          <w:rFonts w:ascii="Arial" w:hAnsi="Arial" w:cs="Arial"/>
          <w:sz w:val="20"/>
          <w:szCs w:val="22"/>
          <w:lang w:val="ca-ES"/>
        </w:rPr>
        <w:t>Evolució a l'alça</w:t>
      </w:r>
    </w:p>
    <w:p w:rsidR="008C71F2" w:rsidRDefault="008C71F2" w:rsidP="008C71F2">
      <w:pPr>
        <w:pStyle w:val="Textindependent"/>
        <w:spacing w:line="360" w:lineRule="auto"/>
        <w:rPr>
          <w:rFonts w:ascii="Arial" w:hAnsi="Arial" w:cs="Arial"/>
          <w:sz w:val="20"/>
          <w:szCs w:val="22"/>
          <w:lang w:val="ca-ES"/>
        </w:rPr>
      </w:pPr>
    </w:p>
    <w:p w:rsidR="008C71F2" w:rsidRDefault="008C71F2" w:rsidP="008C71F2">
      <w:pPr>
        <w:pStyle w:val="Textindependent"/>
        <w:spacing w:line="360" w:lineRule="auto"/>
        <w:rPr>
          <w:rFonts w:ascii="Arial" w:hAnsi="Arial" w:cs="Arial"/>
          <w:sz w:val="20"/>
          <w:szCs w:val="22"/>
          <w:lang w:val="ca-ES"/>
        </w:rPr>
      </w:pPr>
      <w:r w:rsidRPr="008C71F2">
        <w:rPr>
          <w:rFonts w:ascii="Arial" w:hAnsi="Arial" w:cs="Arial"/>
          <w:sz w:val="20"/>
          <w:szCs w:val="22"/>
          <w:lang w:val="ca-ES"/>
        </w:rPr>
        <w:t xml:space="preserve">Des de l’any 2010, el nombre d’estudiants que cursen estudis de grau i de postgrau al TecnoCampus s’ha multiplicat per dos. Concretament, el curs 2011-2012 hi havia 1.471 estudiants matriculats. El curs passat, la xifra va arribar als 2.915 estudiants, i es calcula que aquest curs que acaba de començar se superaran els 3.000 estudiants. </w:t>
      </w:r>
    </w:p>
    <w:p w:rsidR="008C71F2" w:rsidRPr="008C71F2" w:rsidRDefault="008C71F2" w:rsidP="008C71F2">
      <w:pPr>
        <w:pStyle w:val="Textindependent"/>
        <w:spacing w:line="360" w:lineRule="auto"/>
        <w:rPr>
          <w:rFonts w:ascii="Arial" w:hAnsi="Arial" w:cs="Arial"/>
          <w:sz w:val="20"/>
          <w:szCs w:val="22"/>
          <w:lang w:val="ca-ES"/>
        </w:rPr>
      </w:pPr>
      <w:r w:rsidRPr="008C71F2">
        <w:rPr>
          <w:rFonts w:ascii="Arial" w:hAnsi="Arial" w:cs="Arial"/>
          <w:sz w:val="20"/>
          <w:szCs w:val="22"/>
          <w:lang w:val="ca-ES"/>
        </w:rPr>
        <w:t>En aquest període s’han desplegat graus, postgraus i màsters universitaris en els àmbits de la logística, el màrqueting, els videojocs, la infermeria, les ciències de l’activitat física i l’esport o la fisioteràpia. Són noves titulacions que s’han afegit a les que s’imparteixen des de fa més de tres dècades a Mataró –com les enginyeries o l’administració d’empreses-, i que han consolidat el projecte universitari.</w:t>
      </w:r>
    </w:p>
    <w:p w:rsidR="008C71F2" w:rsidRDefault="008C71F2" w:rsidP="008C71F2">
      <w:pPr>
        <w:pStyle w:val="Textindependent"/>
        <w:spacing w:line="360" w:lineRule="auto"/>
        <w:rPr>
          <w:rFonts w:ascii="Arial" w:hAnsi="Arial" w:cs="Arial"/>
          <w:sz w:val="20"/>
          <w:szCs w:val="22"/>
          <w:lang w:val="ca-ES"/>
        </w:rPr>
      </w:pPr>
    </w:p>
    <w:p w:rsidR="008C71F2" w:rsidRPr="008C71F2" w:rsidRDefault="008C71F2" w:rsidP="008C71F2">
      <w:pPr>
        <w:pStyle w:val="Textindependent"/>
        <w:spacing w:line="360" w:lineRule="auto"/>
        <w:rPr>
          <w:rFonts w:ascii="Arial" w:hAnsi="Arial" w:cs="Arial"/>
          <w:sz w:val="20"/>
          <w:szCs w:val="22"/>
          <w:lang w:val="ca-ES"/>
        </w:rPr>
      </w:pPr>
      <w:r w:rsidRPr="008C71F2">
        <w:rPr>
          <w:rFonts w:ascii="Arial" w:hAnsi="Arial" w:cs="Arial"/>
          <w:sz w:val="20"/>
          <w:szCs w:val="22"/>
          <w:lang w:val="ca-ES"/>
        </w:rPr>
        <w:t xml:space="preserve">La Universitat Pompeu Fabra, a la qual estan adscrits els centres universitaris del TecnoCampus, ha donat suport a aquest creixement, amb l’impuls a les propostes de noves titulacions. A més, al llarg d’aquests sis anys l’Escola Superior Politècnica del </w:t>
      </w:r>
      <w:r w:rsidRPr="008C71F2">
        <w:rPr>
          <w:rFonts w:ascii="Arial" w:hAnsi="Arial" w:cs="Arial"/>
          <w:sz w:val="20"/>
          <w:szCs w:val="22"/>
          <w:lang w:val="ca-ES"/>
        </w:rPr>
        <w:lastRenderedPageBreak/>
        <w:t>TecnoCampus, l’única que originalment estava adscrita a la Universitat Politècnica de Catalunya, ha passat a estar adscrita a la Universitat Pompeu Fabra. S’ha consolidat així un model d’adscripció única, amb tres centres adscrits, que converteix el TecnoCampus en el campus de la Universitat Pompeu Fabra al nord de Barcelona.</w:t>
      </w:r>
    </w:p>
    <w:p w:rsidR="008C71F2" w:rsidRDefault="008C71F2" w:rsidP="008C71F2">
      <w:pPr>
        <w:pStyle w:val="Textindependent"/>
        <w:spacing w:line="360" w:lineRule="auto"/>
        <w:rPr>
          <w:rFonts w:ascii="Arial" w:hAnsi="Arial" w:cs="Arial"/>
          <w:sz w:val="20"/>
          <w:szCs w:val="22"/>
          <w:lang w:val="ca-ES"/>
        </w:rPr>
      </w:pPr>
    </w:p>
    <w:p w:rsidR="008C71F2" w:rsidRPr="008C71F2" w:rsidRDefault="008C71F2" w:rsidP="008C71F2">
      <w:pPr>
        <w:pStyle w:val="Textindependent"/>
        <w:spacing w:line="360" w:lineRule="auto"/>
        <w:rPr>
          <w:rFonts w:ascii="Arial" w:hAnsi="Arial" w:cs="Arial"/>
          <w:sz w:val="20"/>
          <w:szCs w:val="22"/>
          <w:lang w:val="ca-ES"/>
        </w:rPr>
      </w:pPr>
      <w:r w:rsidRPr="008C71F2">
        <w:rPr>
          <w:rFonts w:ascii="Arial" w:hAnsi="Arial" w:cs="Arial"/>
          <w:sz w:val="20"/>
          <w:szCs w:val="22"/>
          <w:lang w:val="ca-ES"/>
        </w:rPr>
        <w:t>Paral·lelament al creixement i consolidació de l’àrea universitària, l’àrea d’empresa i de suport als emprenedors del TecnoCampus ha assolit la plena ocupació dels espais destinats al lloguer de les empreses. Un total de 120 companyies, que donen feina a 720 persones, ocupen les dues torres situades al costat de l’edifici universitari. Això permet la relació contínua entre la universitat i el món empresarial, un dels trets singulars que identifiquen el TecnoCampus. Per superar la manca d’espais actuals per a empreses, en el nou edifici, ja en una segona fase, està previst que s’hi puguin allotjar companyies de l’àmbit de la salut i el benestar.</w:t>
      </w:r>
    </w:p>
    <w:bookmarkEnd w:id="0"/>
    <w:p w:rsidR="002E6B98" w:rsidRDefault="002E6B98" w:rsidP="002A7F46">
      <w:pPr>
        <w:pStyle w:val="Textindependent"/>
        <w:spacing w:line="360" w:lineRule="auto"/>
        <w:rPr>
          <w:rFonts w:ascii="Arial" w:hAnsi="Arial" w:cs="Arial"/>
          <w:sz w:val="20"/>
          <w:szCs w:val="22"/>
          <w:lang w:val="ca-ES"/>
        </w:rPr>
      </w:pPr>
    </w:p>
    <w:p w:rsidR="002E6B98" w:rsidRDefault="002E6B98" w:rsidP="008F6DE9">
      <w:pPr>
        <w:pStyle w:val="Textindependent"/>
        <w:spacing w:line="360" w:lineRule="auto"/>
        <w:rPr>
          <w:rFonts w:ascii="Arial" w:hAnsi="Arial" w:cs="Arial"/>
          <w:sz w:val="20"/>
          <w:szCs w:val="22"/>
          <w:lang w:val="ca-ES"/>
        </w:rPr>
      </w:pPr>
    </w:p>
    <w:p w:rsidR="00A03ED1" w:rsidRDefault="00A03ED1" w:rsidP="00E90614">
      <w:pPr>
        <w:pStyle w:val="Textindependent"/>
        <w:jc w:val="left"/>
        <w:rPr>
          <w:rFonts w:ascii="Arial" w:hAnsi="Arial" w:cs="Arial"/>
          <w:sz w:val="20"/>
          <w:szCs w:val="22"/>
          <w:lang w:val="ca-ES"/>
        </w:rPr>
      </w:pPr>
    </w:p>
    <w:p w:rsidR="002E6B98" w:rsidRPr="008F6DE9" w:rsidRDefault="002E6B98" w:rsidP="00DB6B35">
      <w:pPr>
        <w:pStyle w:val="Textindependent"/>
        <w:jc w:val="left"/>
        <w:rPr>
          <w:rFonts w:ascii="Arial" w:hAnsi="Arial" w:cs="Arial"/>
          <w:sz w:val="20"/>
          <w:szCs w:val="22"/>
          <w:lang w:val="ca-ES"/>
        </w:rPr>
      </w:pPr>
      <w:r w:rsidRPr="00145491">
        <w:rPr>
          <w:rFonts w:ascii="Arial" w:hAnsi="Arial" w:cs="Arial"/>
          <w:sz w:val="20"/>
          <w:szCs w:val="22"/>
          <w:lang w:val="ca-ES"/>
        </w:rPr>
        <w:t>Més informació:</w:t>
      </w:r>
      <w:r w:rsidRPr="00145491">
        <w:rPr>
          <w:rFonts w:ascii="Arial" w:hAnsi="Arial" w:cs="Arial"/>
          <w:sz w:val="20"/>
          <w:szCs w:val="22"/>
          <w:lang w:val="ca-ES"/>
        </w:rPr>
        <w:br/>
        <w:t xml:space="preserve">Oriol Ribet </w:t>
      </w:r>
      <w:r w:rsidRPr="00145491">
        <w:rPr>
          <w:rFonts w:ascii="Arial" w:hAnsi="Arial" w:cs="Arial"/>
          <w:sz w:val="20"/>
          <w:szCs w:val="22"/>
          <w:lang w:val="ca-ES"/>
        </w:rPr>
        <w:br/>
        <w:t>Comunicació i Màrqueting</w:t>
      </w:r>
      <w:r w:rsidRPr="00145491">
        <w:rPr>
          <w:rFonts w:ascii="Arial" w:hAnsi="Arial" w:cs="Arial"/>
          <w:sz w:val="20"/>
          <w:szCs w:val="22"/>
          <w:lang w:val="ca-ES"/>
        </w:rPr>
        <w:br/>
      </w:r>
      <w:proofErr w:type="spellStart"/>
      <w:r w:rsidRPr="00145491">
        <w:rPr>
          <w:rFonts w:ascii="Arial" w:hAnsi="Arial" w:cs="Arial"/>
          <w:sz w:val="20"/>
          <w:szCs w:val="22"/>
          <w:lang w:val="ca-ES"/>
        </w:rPr>
        <w:t>Telf</w:t>
      </w:r>
      <w:proofErr w:type="spellEnd"/>
      <w:r w:rsidRPr="00145491">
        <w:rPr>
          <w:rFonts w:ascii="Arial" w:hAnsi="Arial" w:cs="Arial"/>
          <w:sz w:val="20"/>
          <w:szCs w:val="22"/>
          <w:lang w:val="ca-ES"/>
        </w:rPr>
        <w:t xml:space="preserve">. 678 794 288 </w:t>
      </w:r>
      <w:r w:rsidRPr="00145491">
        <w:rPr>
          <w:rFonts w:ascii="Arial" w:hAnsi="Arial" w:cs="Arial"/>
          <w:sz w:val="20"/>
          <w:szCs w:val="22"/>
          <w:lang w:val="ca-ES"/>
        </w:rPr>
        <w:br/>
      </w:r>
      <w:hyperlink r:id="rId7" w:history="1">
        <w:r w:rsidRPr="00145491">
          <w:rPr>
            <w:rFonts w:ascii="Arial" w:hAnsi="Arial" w:cs="Arial"/>
            <w:sz w:val="20"/>
            <w:szCs w:val="22"/>
            <w:lang w:val="ca-ES"/>
          </w:rPr>
          <w:t>www.tecnocampus.cat</w:t>
        </w:r>
      </w:hyperlink>
    </w:p>
    <w:sectPr w:rsidR="002E6B98" w:rsidRPr="008F6DE9" w:rsidSect="00FA727F">
      <w:headerReference w:type="default" r:id="rId8"/>
      <w:footerReference w:type="default" r:id="rId9"/>
      <w:headerReference w:type="first" r:id="rId10"/>
      <w:footerReference w:type="first" r:id="rId11"/>
      <w:pgSz w:w="11900" w:h="16840"/>
      <w:pgMar w:top="4080" w:right="1701"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BC2" w:rsidRDefault="00250BC2" w:rsidP="00BE5914">
      <w:pPr>
        <w:spacing w:after="0"/>
      </w:pPr>
      <w:r>
        <w:separator/>
      </w:r>
    </w:p>
  </w:endnote>
  <w:endnote w:type="continuationSeparator" w:id="0">
    <w:p w:rsidR="00250BC2" w:rsidRDefault="00250BC2"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98" w:rsidRPr="004C183C" w:rsidRDefault="00540777">
    <w:pPr>
      <w:pStyle w:val="Peu"/>
      <w:rPr>
        <w:lang w:val="es-ES"/>
      </w:rPr>
    </w:pPr>
    <w:r>
      <w:rPr>
        <w:noProof/>
        <w:lang w:val="ca-ES" w:eastAsia="ca-ES"/>
      </w:rPr>
      <mc:AlternateContent>
        <mc:Choice Requires="wps">
          <w:drawing>
            <wp:anchor distT="0" distB="0" distL="114300" distR="114300" simplePos="0" relativeHeight="251654144" behindDoc="1" locked="0" layoutInCell="1" allowOverlap="1">
              <wp:simplePos x="0" y="0"/>
              <wp:positionH relativeFrom="page">
                <wp:posOffset>5349875</wp:posOffset>
              </wp:positionH>
              <wp:positionV relativeFrom="paragraph">
                <wp:posOffset>-252730</wp:posOffset>
              </wp:positionV>
              <wp:extent cx="2200910" cy="5219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2E6B98" w:rsidRPr="00654D33" w:rsidRDefault="00B16ED5" w:rsidP="004C183C">
                          <w:pPr>
                            <w:jc w:val="right"/>
                            <w:rPr>
                              <w:rFonts w:ascii="Helvetica" w:hAnsi="Helvetica"/>
                              <w:b/>
                              <w:color w:val="6E6254"/>
                            </w:rPr>
                          </w:pPr>
                          <w:hyperlink r:id="rId1" w:history="1">
                            <w:r w:rsidR="002E6B98"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2E6B98" w:rsidRPr="00654D33" w:rsidRDefault="008C71F2" w:rsidP="004C183C">
                    <w:pPr>
                      <w:jc w:val="right"/>
                      <w:rPr>
                        <w:rFonts w:ascii="Helvetica" w:hAnsi="Helvetica"/>
                        <w:b/>
                        <w:color w:val="6E6254"/>
                      </w:rPr>
                    </w:pPr>
                    <w:hyperlink r:id="rId2" w:history="1">
                      <w:r w:rsidR="002E6B98"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98" w:rsidRDefault="00540777">
    <w:pPr>
      <w:pStyle w:val="Peu"/>
    </w:pPr>
    <w:r>
      <w:rPr>
        <w:noProof/>
        <w:lang w:val="ca-ES" w:eastAsia="ca-ES"/>
      </w:rPr>
      <mc:AlternateContent>
        <mc:Choice Requires="wps">
          <w:drawing>
            <wp:anchor distT="0" distB="0" distL="114300" distR="114300" simplePos="0" relativeHeight="251655168" behindDoc="1" locked="0" layoutInCell="1" allowOverlap="1">
              <wp:simplePos x="0" y="0"/>
              <wp:positionH relativeFrom="page">
                <wp:posOffset>5349875</wp:posOffset>
              </wp:positionH>
              <wp:positionV relativeFrom="paragraph">
                <wp:posOffset>-246380</wp:posOffset>
              </wp:positionV>
              <wp:extent cx="2200910" cy="521970"/>
              <wp:effectExtent l="0" t="0" r="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2E6B98" w:rsidRPr="00654D33" w:rsidRDefault="00B16ED5" w:rsidP="00FA727F">
                          <w:pPr>
                            <w:jc w:val="right"/>
                            <w:rPr>
                              <w:rFonts w:ascii="Helvetica" w:hAnsi="Helvetica"/>
                              <w:b/>
                              <w:color w:val="6E6254"/>
                            </w:rPr>
                          </w:pPr>
                          <w:hyperlink r:id="rId1" w:history="1">
                            <w:r w:rsidR="002E6B98"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2E6B98" w:rsidRPr="00654D33" w:rsidRDefault="008C71F2" w:rsidP="00FA727F">
                    <w:pPr>
                      <w:jc w:val="right"/>
                      <w:rPr>
                        <w:rFonts w:ascii="Helvetica" w:hAnsi="Helvetica"/>
                        <w:b/>
                        <w:color w:val="6E6254"/>
                      </w:rPr>
                    </w:pPr>
                    <w:hyperlink r:id="rId2" w:history="1">
                      <w:r w:rsidR="002E6B98"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BC2" w:rsidRDefault="00250BC2" w:rsidP="00BE5914">
      <w:pPr>
        <w:spacing w:after="0"/>
      </w:pPr>
      <w:r>
        <w:separator/>
      </w:r>
    </w:p>
  </w:footnote>
  <w:footnote w:type="continuationSeparator" w:id="0">
    <w:p w:rsidR="00250BC2" w:rsidRDefault="00250BC2"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98" w:rsidRDefault="00540777">
    <w:pPr>
      <w:pStyle w:val="Capalera"/>
    </w:pPr>
    <w:r>
      <w:rPr>
        <w:noProof/>
        <w:lang w:val="ca-ES" w:eastAsia="ca-ES"/>
      </w:rPr>
      <mc:AlternateContent>
        <mc:Choice Requires="wps">
          <w:drawing>
            <wp:anchor distT="0" distB="0" distL="114300" distR="114300" simplePos="0" relativeHeight="251661312" behindDoc="1" locked="0" layoutInCell="1" allowOverlap="1">
              <wp:simplePos x="0" y="0"/>
              <wp:positionH relativeFrom="margin">
                <wp:posOffset>2133600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2E6B98" w:rsidRPr="00F952F4" w:rsidRDefault="002E6B98" w:rsidP="005410E6">
                          <w:pPr>
                            <w:pStyle w:val="notapremsatexto"/>
                          </w:pPr>
                          <w:r w:rsidRPr="00F952F4">
                            <w:t xml:space="preserve">Nota de </w:t>
                          </w:r>
                          <w:r w:rsidR="00DB6B35">
                            <w:t xml:space="preserve">prensa </w:t>
                          </w:r>
                          <w:r w:rsidR="008C71F2">
                            <w:t>242</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2E6B98" w:rsidRPr="00F952F4" w:rsidRDefault="002E6B98" w:rsidP="005410E6">
                    <w:pPr>
                      <w:pStyle w:val="notapremsatexto"/>
                    </w:pPr>
                    <w:r w:rsidRPr="00F952F4">
                      <w:t xml:space="preserve">Nota de </w:t>
                    </w:r>
                    <w:r w:rsidR="00DB6B35">
                      <w:t xml:space="preserve">prensa </w:t>
                    </w:r>
                    <w:r w:rsidR="008C71F2">
                      <w:t>242</w:t>
                    </w:r>
                  </w:p>
                </w:txbxContent>
              </v:textbox>
              <w10:wrap type="through" anchorx="margin" anchory="page"/>
            </v:shape>
          </w:pict>
        </mc:Fallback>
      </mc:AlternateContent>
    </w:r>
    <w:r w:rsidR="00145491">
      <w:rPr>
        <w:noProof/>
        <w:lang w:val="ca-ES" w:eastAsia="ca-ES"/>
      </w:rPr>
      <w:drawing>
        <wp:anchor distT="0" distB="0" distL="114300" distR="114300" simplePos="0" relativeHeight="251660288" behindDoc="1" locked="0" layoutInCell="1" allowOverlap="1">
          <wp:simplePos x="0" y="0"/>
          <wp:positionH relativeFrom="margin">
            <wp:posOffset>-994410</wp:posOffset>
          </wp:positionH>
          <wp:positionV relativeFrom="paragraph">
            <wp:posOffset>17145</wp:posOffset>
          </wp:positionV>
          <wp:extent cx="6481445" cy="975614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445" cy="9756140"/>
                  </a:xfrm>
                  <a:prstGeom prst="rect">
                    <a:avLst/>
                  </a:prstGeom>
                  <a:noFill/>
                </pic:spPr>
              </pic:pic>
            </a:graphicData>
          </a:graphic>
        </wp:anchor>
      </w:drawing>
    </w:r>
    <w:r>
      <w:rPr>
        <w:noProof/>
        <w:lang w:val="ca-ES" w:eastAsia="ca-ES"/>
      </w:rPr>
      <mc:AlternateContent>
        <mc:Choice Requires="wps">
          <w:drawing>
            <wp:anchor distT="0" distB="0" distL="114300" distR="114300" simplePos="0" relativeHeight="251657216" behindDoc="1" locked="0" layoutInCell="1" allowOverlap="1">
              <wp:simplePos x="0" y="0"/>
              <wp:positionH relativeFrom="margin">
                <wp:posOffset>2212975</wp:posOffset>
              </wp:positionH>
              <wp:positionV relativeFrom="page">
                <wp:posOffset>948055</wp:posOffset>
              </wp:positionV>
              <wp:extent cx="3239770" cy="360045"/>
              <wp:effectExtent l="0" t="0" r="1778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2E6B98" w:rsidRPr="00F952F4" w:rsidRDefault="002E6B98" w:rsidP="00FA727F">
                          <w:pPr>
                            <w:pStyle w:val="notapremsatexto"/>
                          </w:pPr>
                          <w:r w:rsidRPr="00F952F4">
                            <w:t>Nota de premsa</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2E6B98" w:rsidRPr="00F952F4" w:rsidRDefault="002E6B98" w:rsidP="00FA727F">
                    <w:pPr>
                      <w:pStyle w:val="notapremsatexto"/>
                    </w:pPr>
                    <w:r w:rsidRPr="00F952F4">
                      <w:t>Nota de premsa</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B98" w:rsidRDefault="008B06BA">
    <w:pPr>
      <w:pStyle w:val="Capalera"/>
    </w:pPr>
    <w:r>
      <w:rPr>
        <w:noProof/>
        <w:lang w:val="ca-ES" w:eastAsia="ca-ES"/>
      </w:rPr>
      <w:drawing>
        <wp:anchor distT="0" distB="0" distL="114300" distR="114300" simplePos="0" relativeHeight="251658240" behindDoc="1" locked="0" layoutInCell="1" allowOverlap="1">
          <wp:simplePos x="0" y="0"/>
          <wp:positionH relativeFrom="margin">
            <wp:posOffset>-1022985</wp:posOffset>
          </wp:positionH>
          <wp:positionV relativeFrom="paragraph">
            <wp:posOffset>6985</wp:posOffset>
          </wp:positionV>
          <wp:extent cx="6481445" cy="9756140"/>
          <wp:effectExtent l="0" t="0" r="0" b="0"/>
          <wp:wrapNone/>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445" cy="9756140"/>
                  </a:xfrm>
                  <a:prstGeom prst="rect">
                    <a:avLst/>
                  </a:prstGeom>
                  <a:noFill/>
                </pic:spPr>
              </pic:pic>
            </a:graphicData>
          </a:graphic>
        </wp:anchor>
      </w:drawing>
    </w:r>
    <w:r w:rsidR="00540777">
      <w:rPr>
        <w:noProof/>
        <w:lang w:val="ca-ES" w:eastAsia="ca-ES"/>
      </w:rPr>
      <mc:AlternateContent>
        <mc:Choice Requires="wps">
          <w:drawing>
            <wp:anchor distT="0" distB="0" distL="114300" distR="114300" simplePos="0" relativeHeight="251659264" behindDoc="1" locked="0" layoutInCell="1" allowOverlap="1">
              <wp:simplePos x="0" y="0"/>
              <wp:positionH relativeFrom="margin">
                <wp:posOffset>2060575</wp:posOffset>
              </wp:positionH>
              <wp:positionV relativeFrom="page">
                <wp:posOffset>600075</wp:posOffset>
              </wp:positionV>
              <wp:extent cx="3082290" cy="914400"/>
              <wp:effectExtent l="0" t="0" r="3810" b="0"/>
              <wp:wrapThrough wrapText="bothSides">
                <wp:wrapPolygon edited="0">
                  <wp:start x="0" y="0"/>
                  <wp:lineTo x="0" y="21150"/>
                  <wp:lineTo x="21493" y="21150"/>
                  <wp:lineTo x="21493" y="0"/>
                  <wp:lineTo x="0" y="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914400"/>
                      </a:xfrm>
                      <a:prstGeom prst="rect">
                        <a:avLst/>
                      </a:prstGeom>
                      <a:noFill/>
                      <a:ln>
                        <a:noFill/>
                      </a:ln>
                      <a:extLst>
                        <a:ext uri="{909E8E84-426E-40dd-AFC4-6F175D3DCCD1}"/>
                        <a:ext uri="{91240B29-F687-4f45-9708-019B960494DF}"/>
                      </a:extLst>
                    </wps:spPr>
                    <wps:txbx>
                      <w:txbxContent>
                        <w:p w:rsidR="002E6B98" w:rsidRDefault="002E6B98" w:rsidP="005410E6">
                          <w:pPr>
                            <w:pStyle w:val="notapremsatexto"/>
                          </w:pPr>
                          <w:r w:rsidRPr="00F952F4">
                            <w:t xml:space="preserve">Nota de </w:t>
                          </w:r>
                          <w:r w:rsidR="00DB6B35">
                            <w:t xml:space="preserve">prensa </w:t>
                          </w:r>
                          <w:r>
                            <w:t>24</w:t>
                          </w:r>
                          <w:r w:rsidR="008C71F2">
                            <w:t>2</w:t>
                          </w:r>
                        </w:p>
                        <w:p w:rsidR="002E6B98" w:rsidRPr="001034D4" w:rsidRDefault="0011305C" w:rsidP="001034D4">
                          <w:pPr>
                            <w:pStyle w:val="fechatexto"/>
                            <w:rPr>
                              <w:color w:val="6E6254"/>
                              <w:sz w:val="38"/>
                            </w:rPr>
                          </w:pPr>
                          <w:r>
                            <w:rPr>
                              <w:color w:val="6E6254"/>
                              <w:sz w:val="38"/>
                            </w:rPr>
                            <w:t>17/10</w:t>
                          </w:r>
                          <w:r w:rsidR="002E6B98" w:rsidRPr="001034D4">
                            <w:rPr>
                              <w:color w:val="6E6254"/>
                              <w:sz w:val="38"/>
                            </w:rPr>
                            <w:t>/201</w:t>
                          </w:r>
                          <w:r w:rsidR="002E6B98">
                            <w:rPr>
                              <w:color w:val="6E6254"/>
                              <w:sz w:val="38"/>
                            </w:rPr>
                            <w:t>6</w:t>
                          </w:r>
                        </w:p>
                        <w:p w:rsidR="002E6B98" w:rsidRDefault="002E6B98" w:rsidP="005410E6">
                          <w:pPr>
                            <w:pStyle w:val="notapremsatexto"/>
                          </w:pPr>
                        </w:p>
                        <w:p w:rsidR="002E6B98" w:rsidRPr="00F952F4" w:rsidRDefault="002E6B98"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25pt;margin-top:47.25pt;width:242.7pt;height:1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" filled="f" stroked="f">
              <v:textbox inset="0,.8mm,0,0">
                <w:txbxContent>
                  <w:p w:rsidR="002E6B98" w:rsidRDefault="002E6B98" w:rsidP="005410E6">
                    <w:pPr>
                      <w:pStyle w:val="notapremsatexto"/>
                    </w:pPr>
                    <w:r w:rsidRPr="00F952F4">
                      <w:t xml:space="preserve">Nota de </w:t>
                    </w:r>
                    <w:r w:rsidR="00DB6B35">
                      <w:t xml:space="preserve">prensa </w:t>
                    </w:r>
                    <w:r>
                      <w:t>24</w:t>
                    </w:r>
                    <w:r w:rsidR="008C71F2">
                      <w:t>2</w:t>
                    </w:r>
                  </w:p>
                  <w:p w:rsidR="002E6B98" w:rsidRPr="001034D4" w:rsidRDefault="0011305C" w:rsidP="001034D4">
                    <w:pPr>
                      <w:pStyle w:val="fechatexto"/>
                      <w:rPr>
                        <w:color w:val="6E6254"/>
                        <w:sz w:val="38"/>
                      </w:rPr>
                    </w:pPr>
                    <w:r>
                      <w:rPr>
                        <w:color w:val="6E6254"/>
                        <w:sz w:val="38"/>
                      </w:rPr>
                      <w:t>17/10</w:t>
                    </w:r>
                    <w:r w:rsidR="002E6B98" w:rsidRPr="001034D4">
                      <w:rPr>
                        <w:color w:val="6E6254"/>
                        <w:sz w:val="38"/>
                      </w:rPr>
                      <w:t>/201</w:t>
                    </w:r>
                    <w:r w:rsidR="002E6B98">
                      <w:rPr>
                        <w:color w:val="6E6254"/>
                        <w:sz w:val="38"/>
                      </w:rPr>
                      <w:t>6</w:t>
                    </w:r>
                  </w:p>
                  <w:p w:rsidR="002E6B98" w:rsidRDefault="002E6B98" w:rsidP="005410E6">
                    <w:pPr>
                      <w:pStyle w:val="notapremsatexto"/>
                    </w:pPr>
                  </w:p>
                  <w:p w:rsidR="002E6B98" w:rsidRPr="00F952F4" w:rsidRDefault="002E6B98" w:rsidP="005410E6">
                    <w:pPr>
                      <w:pStyle w:val="notapremsatexto"/>
                    </w:pPr>
                  </w:p>
                </w:txbxContent>
              </v:textbox>
              <w10:wrap type="through" anchorx="margin" anchory="page"/>
            </v:shape>
          </w:pict>
        </mc:Fallback>
      </mc:AlternateContent>
    </w:r>
    <w:r w:rsidR="00540777">
      <w:rPr>
        <w:noProof/>
        <w:lang w:val="ca-ES" w:eastAsia="ca-ES"/>
      </w:rPr>
      <mc:AlternateContent>
        <mc:Choice Requires="wps">
          <w:drawing>
            <wp:anchor distT="0" distB="0" distL="114300" distR="114300" simplePos="0" relativeHeight="251656192" behindDoc="1" locked="0" layoutInCell="1" allowOverlap="1">
              <wp:simplePos x="0" y="0"/>
              <wp:positionH relativeFrom="margin">
                <wp:posOffset>0</wp:posOffset>
              </wp:positionH>
              <wp:positionV relativeFrom="page">
                <wp:posOffset>2052320</wp:posOffset>
              </wp:positionV>
              <wp:extent cx="5400040" cy="288290"/>
              <wp:effectExtent l="0" t="0" r="1016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ext uri="{91240B29-F687-4f45-9708-019B960494DF}"/>
                      </a:extLst>
                    </wps:spPr>
                    <wps:txbx>
                      <w:txbxContent>
                        <w:p w:rsidR="002E6B98" w:rsidRPr="000D7835" w:rsidRDefault="002E6B98"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2E6B98" w:rsidRPr="000D7835" w:rsidRDefault="002E6B98"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03F"/>
    <w:multiLevelType w:val="multilevel"/>
    <w:tmpl w:val="076C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20449"/>
    <w:multiLevelType w:val="hybridMultilevel"/>
    <w:tmpl w:val="B02C3D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EDF23DA"/>
    <w:multiLevelType w:val="hybridMultilevel"/>
    <w:tmpl w:val="F5181B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46D3EE7"/>
    <w:multiLevelType w:val="hybridMultilevel"/>
    <w:tmpl w:val="6958EF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46A0B51"/>
    <w:multiLevelType w:val="hybridMultilevel"/>
    <w:tmpl w:val="99385E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6CE13D96"/>
    <w:multiLevelType w:val="multilevel"/>
    <w:tmpl w:val="B272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612728"/>
    <w:multiLevelType w:val="hybridMultilevel"/>
    <w:tmpl w:val="7D1AAE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7DA04857"/>
    <w:multiLevelType w:val="hybridMultilevel"/>
    <w:tmpl w:val="DE308306"/>
    <w:lvl w:ilvl="0" w:tplc="0C0A000D">
      <w:start w:val="1"/>
      <w:numFmt w:val="bullet"/>
      <w:lvlText w:val=""/>
      <w:lvlJc w:val="left"/>
      <w:pPr>
        <w:ind w:left="765" w:hanging="360"/>
      </w:pPr>
      <w:rPr>
        <w:rFonts w:ascii="Wingdings" w:hAnsi="Wingdings" w:hint="default"/>
      </w:rPr>
    </w:lvl>
    <w:lvl w:ilvl="1" w:tplc="04030003" w:tentative="1">
      <w:start w:val="1"/>
      <w:numFmt w:val="bullet"/>
      <w:lvlText w:val="o"/>
      <w:lvlJc w:val="left"/>
      <w:pPr>
        <w:ind w:left="1485" w:hanging="360"/>
      </w:pPr>
      <w:rPr>
        <w:rFonts w:ascii="Courier New" w:hAnsi="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hint="default"/>
      </w:rPr>
    </w:lvl>
    <w:lvl w:ilvl="8" w:tplc="04030005" w:tentative="1">
      <w:start w:val="1"/>
      <w:numFmt w:val="bullet"/>
      <w:lvlText w:val=""/>
      <w:lvlJc w:val="left"/>
      <w:pPr>
        <w:ind w:left="6525"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10"/>
  </w:num>
  <w:num w:numId="6">
    <w:abstractNumId w:val="9"/>
  </w:num>
  <w:num w:numId="7">
    <w:abstractNumId w:val="2"/>
  </w:num>
  <w:num w:numId="8">
    <w:abstractNumId w:val="14"/>
  </w:num>
  <w:num w:numId="9">
    <w:abstractNumId w:val="11"/>
  </w:num>
  <w:num w:numId="10">
    <w:abstractNumId w:val="7"/>
  </w:num>
  <w:num w:numId="11">
    <w:abstractNumId w:val="1"/>
  </w:num>
  <w:num w:numId="12">
    <w:abstractNumId w:val="5"/>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180A"/>
    <w:rsid w:val="00001A11"/>
    <w:rsid w:val="00013562"/>
    <w:rsid w:val="00014E7E"/>
    <w:rsid w:val="0003150D"/>
    <w:rsid w:val="00032E55"/>
    <w:rsid w:val="000356EB"/>
    <w:rsid w:val="00044663"/>
    <w:rsid w:val="000512E3"/>
    <w:rsid w:val="00057D78"/>
    <w:rsid w:val="00063FA1"/>
    <w:rsid w:val="000702D3"/>
    <w:rsid w:val="000748D3"/>
    <w:rsid w:val="00076108"/>
    <w:rsid w:val="00082E4E"/>
    <w:rsid w:val="000858F7"/>
    <w:rsid w:val="00086C49"/>
    <w:rsid w:val="00087A32"/>
    <w:rsid w:val="00087EC2"/>
    <w:rsid w:val="00087F8C"/>
    <w:rsid w:val="00092245"/>
    <w:rsid w:val="00093C25"/>
    <w:rsid w:val="000A1771"/>
    <w:rsid w:val="000A5518"/>
    <w:rsid w:val="000A7065"/>
    <w:rsid w:val="000B388F"/>
    <w:rsid w:val="000B39F3"/>
    <w:rsid w:val="000B3D34"/>
    <w:rsid w:val="000B4BD0"/>
    <w:rsid w:val="000B4C20"/>
    <w:rsid w:val="000B562B"/>
    <w:rsid w:val="000C1F34"/>
    <w:rsid w:val="000C2F97"/>
    <w:rsid w:val="000C53D2"/>
    <w:rsid w:val="000C75AE"/>
    <w:rsid w:val="000D10FE"/>
    <w:rsid w:val="000D272D"/>
    <w:rsid w:val="000D7835"/>
    <w:rsid w:val="000D7C87"/>
    <w:rsid w:val="000F20FF"/>
    <w:rsid w:val="000F5B22"/>
    <w:rsid w:val="001034D4"/>
    <w:rsid w:val="001108B4"/>
    <w:rsid w:val="0011305C"/>
    <w:rsid w:val="00113643"/>
    <w:rsid w:val="00145491"/>
    <w:rsid w:val="001504A9"/>
    <w:rsid w:val="00150A2A"/>
    <w:rsid w:val="00171961"/>
    <w:rsid w:val="001735C5"/>
    <w:rsid w:val="00182E00"/>
    <w:rsid w:val="00187330"/>
    <w:rsid w:val="00192665"/>
    <w:rsid w:val="001933C9"/>
    <w:rsid w:val="0019593F"/>
    <w:rsid w:val="0019632C"/>
    <w:rsid w:val="001963C1"/>
    <w:rsid w:val="001B3479"/>
    <w:rsid w:val="001B4D69"/>
    <w:rsid w:val="001E061C"/>
    <w:rsid w:val="001E3D2C"/>
    <w:rsid w:val="001E3D9C"/>
    <w:rsid w:val="001E66E7"/>
    <w:rsid w:val="001F1A72"/>
    <w:rsid w:val="001F785B"/>
    <w:rsid w:val="0020174E"/>
    <w:rsid w:val="002072F4"/>
    <w:rsid w:val="00213F68"/>
    <w:rsid w:val="00220696"/>
    <w:rsid w:val="0022276E"/>
    <w:rsid w:val="00225EBF"/>
    <w:rsid w:val="002311A6"/>
    <w:rsid w:val="00232433"/>
    <w:rsid w:val="00242774"/>
    <w:rsid w:val="00250BC2"/>
    <w:rsid w:val="0027470A"/>
    <w:rsid w:val="00277DC8"/>
    <w:rsid w:val="002865E1"/>
    <w:rsid w:val="0029150E"/>
    <w:rsid w:val="00293FC7"/>
    <w:rsid w:val="002A7F46"/>
    <w:rsid w:val="002B145A"/>
    <w:rsid w:val="002B78CC"/>
    <w:rsid w:val="002C7B80"/>
    <w:rsid w:val="002E6B98"/>
    <w:rsid w:val="002F30FE"/>
    <w:rsid w:val="002F33E2"/>
    <w:rsid w:val="002F343E"/>
    <w:rsid w:val="002F4E92"/>
    <w:rsid w:val="00302DEA"/>
    <w:rsid w:val="003058ED"/>
    <w:rsid w:val="00315057"/>
    <w:rsid w:val="00316A00"/>
    <w:rsid w:val="0033067D"/>
    <w:rsid w:val="003362F3"/>
    <w:rsid w:val="003367E4"/>
    <w:rsid w:val="003700B1"/>
    <w:rsid w:val="0038611A"/>
    <w:rsid w:val="00386784"/>
    <w:rsid w:val="00390CF1"/>
    <w:rsid w:val="0039119B"/>
    <w:rsid w:val="00394171"/>
    <w:rsid w:val="003971BB"/>
    <w:rsid w:val="003A166D"/>
    <w:rsid w:val="003A4F0E"/>
    <w:rsid w:val="003B5A07"/>
    <w:rsid w:val="003C20FE"/>
    <w:rsid w:val="003D2A73"/>
    <w:rsid w:val="003D5D38"/>
    <w:rsid w:val="003D76EF"/>
    <w:rsid w:val="003E48B3"/>
    <w:rsid w:val="003F4B09"/>
    <w:rsid w:val="004021BF"/>
    <w:rsid w:val="00403056"/>
    <w:rsid w:val="00403505"/>
    <w:rsid w:val="00414663"/>
    <w:rsid w:val="0041607F"/>
    <w:rsid w:val="004175B0"/>
    <w:rsid w:val="00425516"/>
    <w:rsid w:val="00426033"/>
    <w:rsid w:val="00433EF8"/>
    <w:rsid w:val="00436A9F"/>
    <w:rsid w:val="004400E6"/>
    <w:rsid w:val="0044167F"/>
    <w:rsid w:val="004456C5"/>
    <w:rsid w:val="00450E56"/>
    <w:rsid w:val="0045773B"/>
    <w:rsid w:val="0046282B"/>
    <w:rsid w:val="00463E7E"/>
    <w:rsid w:val="0047058E"/>
    <w:rsid w:val="00487994"/>
    <w:rsid w:val="00492337"/>
    <w:rsid w:val="004A19DB"/>
    <w:rsid w:val="004A70B7"/>
    <w:rsid w:val="004A7D03"/>
    <w:rsid w:val="004B0B28"/>
    <w:rsid w:val="004B0BBA"/>
    <w:rsid w:val="004C183C"/>
    <w:rsid w:val="004C3C40"/>
    <w:rsid w:val="004C41EC"/>
    <w:rsid w:val="004C7101"/>
    <w:rsid w:val="004D21EA"/>
    <w:rsid w:val="004E64FF"/>
    <w:rsid w:val="004F1D21"/>
    <w:rsid w:val="00501367"/>
    <w:rsid w:val="00504BFF"/>
    <w:rsid w:val="005125B7"/>
    <w:rsid w:val="00524B29"/>
    <w:rsid w:val="00535A28"/>
    <w:rsid w:val="0054021B"/>
    <w:rsid w:val="00540777"/>
    <w:rsid w:val="005410E6"/>
    <w:rsid w:val="0054416E"/>
    <w:rsid w:val="00551A3A"/>
    <w:rsid w:val="00553C8A"/>
    <w:rsid w:val="00571759"/>
    <w:rsid w:val="00575609"/>
    <w:rsid w:val="00580FC6"/>
    <w:rsid w:val="00593F48"/>
    <w:rsid w:val="005952C3"/>
    <w:rsid w:val="005A1EB1"/>
    <w:rsid w:val="005A7538"/>
    <w:rsid w:val="005B18B3"/>
    <w:rsid w:val="005B2E0A"/>
    <w:rsid w:val="005D0CEA"/>
    <w:rsid w:val="005D0D19"/>
    <w:rsid w:val="005D3566"/>
    <w:rsid w:val="005D3886"/>
    <w:rsid w:val="005E58FC"/>
    <w:rsid w:val="005E5E76"/>
    <w:rsid w:val="005F55C2"/>
    <w:rsid w:val="005F5C3B"/>
    <w:rsid w:val="00601127"/>
    <w:rsid w:val="006032B9"/>
    <w:rsid w:val="00605A94"/>
    <w:rsid w:val="0060683D"/>
    <w:rsid w:val="006111A5"/>
    <w:rsid w:val="00611F7F"/>
    <w:rsid w:val="00614242"/>
    <w:rsid w:val="00630C5D"/>
    <w:rsid w:val="00634707"/>
    <w:rsid w:val="00635CAE"/>
    <w:rsid w:val="00640D63"/>
    <w:rsid w:val="00652D91"/>
    <w:rsid w:val="00654D33"/>
    <w:rsid w:val="00663A04"/>
    <w:rsid w:val="00664386"/>
    <w:rsid w:val="00664D69"/>
    <w:rsid w:val="00667071"/>
    <w:rsid w:val="0067229C"/>
    <w:rsid w:val="006773C4"/>
    <w:rsid w:val="00692603"/>
    <w:rsid w:val="006971A3"/>
    <w:rsid w:val="006A1F90"/>
    <w:rsid w:val="006A7306"/>
    <w:rsid w:val="006A7593"/>
    <w:rsid w:val="006B1C3C"/>
    <w:rsid w:val="006B2064"/>
    <w:rsid w:val="006B428C"/>
    <w:rsid w:val="006B4E7B"/>
    <w:rsid w:val="006B7981"/>
    <w:rsid w:val="006C5C44"/>
    <w:rsid w:val="006E14DF"/>
    <w:rsid w:val="006E295A"/>
    <w:rsid w:val="006F5DDF"/>
    <w:rsid w:val="006F776A"/>
    <w:rsid w:val="007023CE"/>
    <w:rsid w:val="0070648E"/>
    <w:rsid w:val="00713DE7"/>
    <w:rsid w:val="007465D1"/>
    <w:rsid w:val="00751003"/>
    <w:rsid w:val="007548B4"/>
    <w:rsid w:val="00756004"/>
    <w:rsid w:val="007578CC"/>
    <w:rsid w:val="00757C43"/>
    <w:rsid w:val="007662AA"/>
    <w:rsid w:val="00766849"/>
    <w:rsid w:val="00767FE5"/>
    <w:rsid w:val="00775B0D"/>
    <w:rsid w:val="00776266"/>
    <w:rsid w:val="007779E8"/>
    <w:rsid w:val="00780F08"/>
    <w:rsid w:val="00781D1E"/>
    <w:rsid w:val="00782EFA"/>
    <w:rsid w:val="00785424"/>
    <w:rsid w:val="00785906"/>
    <w:rsid w:val="007A3347"/>
    <w:rsid w:val="007A3E1E"/>
    <w:rsid w:val="007A5038"/>
    <w:rsid w:val="007A7CF1"/>
    <w:rsid w:val="007C4FC2"/>
    <w:rsid w:val="007C5649"/>
    <w:rsid w:val="007C739F"/>
    <w:rsid w:val="007D12DE"/>
    <w:rsid w:val="0080409E"/>
    <w:rsid w:val="00807B83"/>
    <w:rsid w:val="00822203"/>
    <w:rsid w:val="00830F24"/>
    <w:rsid w:val="00841D5D"/>
    <w:rsid w:val="008435FF"/>
    <w:rsid w:val="00846D42"/>
    <w:rsid w:val="00853FFA"/>
    <w:rsid w:val="008568FF"/>
    <w:rsid w:val="00861C08"/>
    <w:rsid w:val="00874106"/>
    <w:rsid w:val="00877D0B"/>
    <w:rsid w:val="008822CE"/>
    <w:rsid w:val="008870B9"/>
    <w:rsid w:val="008918AC"/>
    <w:rsid w:val="008A126B"/>
    <w:rsid w:val="008A2310"/>
    <w:rsid w:val="008A6370"/>
    <w:rsid w:val="008B06BA"/>
    <w:rsid w:val="008B081A"/>
    <w:rsid w:val="008B13C9"/>
    <w:rsid w:val="008B2AAD"/>
    <w:rsid w:val="008B3577"/>
    <w:rsid w:val="008B365A"/>
    <w:rsid w:val="008B5347"/>
    <w:rsid w:val="008C15D9"/>
    <w:rsid w:val="008C71F2"/>
    <w:rsid w:val="008D2BA4"/>
    <w:rsid w:val="008D557E"/>
    <w:rsid w:val="008D593F"/>
    <w:rsid w:val="008D6ADB"/>
    <w:rsid w:val="008E432E"/>
    <w:rsid w:val="008F4FDB"/>
    <w:rsid w:val="008F6DE9"/>
    <w:rsid w:val="009009B4"/>
    <w:rsid w:val="00906993"/>
    <w:rsid w:val="00913E9D"/>
    <w:rsid w:val="00924C23"/>
    <w:rsid w:val="00932B94"/>
    <w:rsid w:val="00951F7E"/>
    <w:rsid w:val="00962A2E"/>
    <w:rsid w:val="00964A2F"/>
    <w:rsid w:val="0096513D"/>
    <w:rsid w:val="009836BD"/>
    <w:rsid w:val="00983D4E"/>
    <w:rsid w:val="00993BB7"/>
    <w:rsid w:val="00997C98"/>
    <w:rsid w:val="009A42D3"/>
    <w:rsid w:val="009B6148"/>
    <w:rsid w:val="009C3F7B"/>
    <w:rsid w:val="009C54B8"/>
    <w:rsid w:val="009E0D40"/>
    <w:rsid w:val="009E1245"/>
    <w:rsid w:val="009F13C3"/>
    <w:rsid w:val="009F41C8"/>
    <w:rsid w:val="009F718B"/>
    <w:rsid w:val="00A0270A"/>
    <w:rsid w:val="00A03ED1"/>
    <w:rsid w:val="00A054A6"/>
    <w:rsid w:val="00A0725B"/>
    <w:rsid w:val="00A1101A"/>
    <w:rsid w:val="00A22D2B"/>
    <w:rsid w:val="00A307CA"/>
    <w:rsid w:val="00A506E1"/>
    <w:rsid w:val="00A77D8B"/>
    <w:rsid w:val="00A838B8"/>
    <w:rsid w:val="00A85C83"/>
    <w:rsid w:val="00A91EBB"/>
    <w:rsid w:val="00AA5050"/>
    <w:rsid w:val="00AA7172"/>
    <w:rsid w:val="00AB0EE8"/>
    <w:rsid w:val="00AB749A"/>
    <w:rsid w:val="00AC619B"/>
    <w:rsid w:val="00AC79BC"/>
    <w:rsid w:val="00AD20E8"/>
    <w:rsid w:val="00AE0950"/>
    <w:rsid w:val="00AE33C0"/>
    <w:rsid w:val="00AE55BB"/>
    <w:rsid w:val="00AF0858"/>
    <w:rsid w:val="00AF1DFE"/>
    <w:rsid w:val="00AF5161"/>
    <w:rsid w:val="00B00C8A"/>
    <w:rsid w:val="00B06980"/>
    <w:rsid w:val="00B144C7"/>
    <w:rsid w:val="00B16ED5"/>
    <w:rsid w:val="00B23CC2"/>
    <w:rsid w:val="00B25AB3"/>
    <w:rsid w:val="00B27006"/>
    <w:rsid w:val="00B3006E"/>
    <w:rsid w:val="00B303E3"/>
    <w:rsid w:val="00B37829"/>
    <w:rsid w:val="00B45A57"/>
    <w:rsid w:val="00B53641"/>
    <w:rsid w:val="00B5371C"/>
    <w:rsid w:val="00B60B1E"/>
    <w:rsid w:val="00B7546B"/>
    <w:rsid w:val="00B8505C"/>
    <w:rsid w:val="00BA1971"/>
    <w:rsid w:val="00BA23B9"/>
    <w:rsid w:val="00BB10D4"/>
    <w:rsid w:val="00BB5621"/>
    <w:rsid w:val="00BC60B3"/>
    <w:rsid w:val="00BC6DB4"/>
    <w:rsid w:val="00BD0ED6"/>
    <w:rsid w:val="00BD7D6F"/>
    <w:rsid w:val="00BE5914"/>
    <w:rsid w:val="00BE7115"/>
    <w:rsid w:val="00BF1A64"/>
    <w:rsid w:val="00C07A5B"/>
    <w:rsid w:val="00C1085B"/>
    <w:rsid w:val="00C21C1E"/>
    <w:rsid w:val="00C23354"/>
    <w:rsid w:val="00C263C9"/>
    <w:rsid w:val="00C30504"/>
    <w:rsid w:val="00C310E0"/>
    <w:rsid w:val="00C357B4"/>
    <w:rsid w:val="00C371A3"/>
    <w:rsid w:val="00C44934"/>
    <w:rsid w:val="00C61722"/>
    <w:rsid w:val="00C709A0"/>
    <w:rsid w:val="00C91159"/>
    <w:rsid w:val="00CA0472"/>
    <w:rsid w:val="00CA6018"/>
    <w:rsid w:val="00CC0218"/>
    <w:rsid w:val="00CC219D"/>
    <w:rsid w:val="00CD5507"/>
    <w:rsid w:val="00CE51E4"/>
    <w:rsid w:val="00D03B50"/>
    <w:rsid w:val="00D07324"/>
    <w:rsid w:val="00D12DDF"/>
    <w:rsid w:val="00D254EF"/>
    <w:rsid w:val="00D32183"/>
    <w:rsid w:val="00D35169"/>
    <w:rsid w:val="00D37BEB"/>
    <w:rsid w:val="00D400B8"/>
    <w:rsid w:val="00D46B74"/>
    <w:rsid w:val="00D502BA"/>
    <w:rsid w:val="00D50949"/>
    <w:rsid w:val="00D616F2"/>
    <w:rsid w:val="00D67DA5"/>
    <w:rsid w:val="00D74383"/>
    <w:rsid w:val="00D81EFC"/>
    <w:rsid w:val="00D91627"/>
    <w:rsid w:val="00D976EA"/>
    <w:rsid w:val="00DA28FB"/>
    <w:rsid w:val="00DA540F"/>
    <w:rsid w:val="00DB001D"/>
    <w:rsid w:val="00DB6B35"/>
    <w:rsid w:val="00DD1F81"/>
    <w:rsid w:val="00DD2580"/>
    <w:rsid w:val="00DF2C8A"/>
    <w:rsid w:val="00DF64DF"/>
    <w:rsid w:val="00E05EE5"/>
    <w:rsid w:val="00E07CCD"/>
    <w:rsid w:val="00E261C0"/>
    <w:rsid w:val="00E35331"/>
    <w:rsid w:val="00E41139"/>
    <w:rsid w:val="00E6404D"/>
    <w:rsid w:val="00E76641"/>
    <w:rsid w:val="00E77777"/>
    <w:rsid w:val="00E83E62"/>
    <w:rsid w:val="00E87639"/>
    <w:rsid w:val="00E90614"/>
    <w:rsid w:val="00E93946"/>
    <w:rsid w:val="00E9440D"/>
    <w:rsid w:val="00EA76B7"/>
    <w:rsid w:val="00EB0174"/>
    <w:rsid w:val="00EB1C17"/>
    <w:rsid w:val="00EC06CD"/>
    <w:rsid w:val="00ED7B03"/>
    <w:rsid w:val="00EF0112"/>
    <w:rsid w:val="00EF0153"/>
    <w:rsid w:val="00EF059B"/>
    <w:rsid w:val="00EF73B2"/>
    <w:rsid w:val="00F05283"/>
    <w:rsid w:val="00F072A7"/>
    <w:rsid w:val="00F12041"/>
    <w:rsid w:val="00F254AF"/>
    <w:rsid w:val="00F315F0"/>
    <w:rsid w:val="00F34D3F"/>
    <w:rsid w:val="00F36319"/>
    <w:rsid w:val="00F43FF4"/>
    <w:rsid w:val="00F5749B"/>
    <w:rsid w:val="00F67713"/>
    <w:rsid w:val="00F76BD2"/>
    <w:rsid w:val="00F83EC9"/>
    <w:rsid w:val="00F93442"/>
    <w:rsid w:val="00F952F4"/>
    <w:rsid w:val="00FA727F"/>
    <w:rsid w:val="00FB1824"/>
    <w:rsid w:val="00FD77B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04C4E101-21F0-47E9-871B-8A4EF97E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rPr>
  </w:style>
  <w:style w:type="paragraph" w:styleId="Ttol2">
    <w:name w:val="heading 2"/>
    <w:basedOn w:val="Normal"/>
    <w:next w:val="Normal"/>
    <w:link w:val="Ttol2Car"/>
    <w:uiPriority w:val="99"/>
    <w:qFormat/>
    <w:rsid w:val="007C4FC2"/>
    <w:pPr>
      <w:keepNext/>
      <w:keepLines/>
      <w:spacing w:before="200" w:after="0"/>
      <w:outlineLvl w:val="1"/>
    </w:pPr>
    <w:rPr>
      <w:rFonts w:eastAsia="Times New Roman"/>
      <w:b/>
      <w:bCs/>
      <w:color w:val="4F81BD"/>
      <w:sz w:val="26"/>
      <w:szCs w:val="26"/>
    </w:rPr>
  </w:style>
  <w:style w:type="paragraph" w:styleId="Ttol3">
    <w:name w:val="heading 3"/>
    <w:basedOn w:val="Normal"/>
    <w:link w:val="Ttol3Car"/>
    <w:uiPriority w:val="9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ol4">
    <w:name w:val="heading 4"/>
    <w:basedOn w:val="Normal"/>
    <w:next w:val="Normal"/>
    <w:link w:val="Ttol4Car"/>
    <w:uiPriority w:val="99"/>
    <w:qFormat/>
    <w:rsid w:val="007C4FC2"/>
    <w:pPr>
      <w:keepNext/>
      <w:keepLines/>
      <w:spacing w:before="200" w:after="0"/>
      <w:outlineLvl w:val="3"/>
    </w:pPr>
    <w:rPr>
      <w:rFonts w:eastAsia="Times New Roman"/>
      <w:b/>
      <w:bCs/>
      <w:i/>
      <w:iCs/>
      <w:color w:val="4F81BD"/>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2Car">
    <w:name w:val="Títol 2 Car"/>
    <w:basedOn w:val="Tipusdelletraperdefectedelpargraf"/>
    <w:link w:val="Ttol2"/>
    <w:uiPriority w:val="99"/>
    <w:semiHidden/>
    <w:locked/>
    <w:rsid w:val="007C4FC2"/>
    <w:rPr>
      <w:rFonts w:ascii="Cambria" w:hAnsi="Cambria" w:cs="Times New Roman"/>
      <w:b/>
      <w:bCs/>
      <w:color w:val="4F81BD"/>
      <w:sz w:val="26"/>
      <w:szCs w:val="26"/>
      <w:lang w:val="es-ES_tradnl" w:eastAsia="en-US"/>
    </w:rPr>
  </w:style>
  <w:style w:type="character" w:customStyle="1" w:styleId="Ttol3Car">
    <w:name w:val="Títol 3 Car"/>
    <w:basedOn w:val="Tipusdelletraperdefectedelpargraf"/>
    <w:link w:val="Ttol3"/>
    <w:uiPriority w:val="99"/>
    <w:locked/>
    <w:rsid w:val="004B0B28"/>
    <w:rPr>
      <w:rFonts w:ascii="Times New Roman" w:hAnsi="Times New Roman" w:cs="Times New Roman"/>
      <w:b/>
      <w:bCs/>
      <w:sz w:val="27"/>
      <w:szCs w:val="27"/>
      <w:lang w:val="ca-ES" w:eastAsia="ca-ES"/>
    </w:rPr>
  </w:style>
  <w:style w:type="character" w:customStyle="1" w:styleId="Ttol4Car">
    <w:name w:val="Títol 4 Car"/>
    <w:basedOn w:val="Tipusdelletraperdefectedelpargraf"/>
    <w:link w:val="Ttol4"/>
    <w:uiPriority w:val="99"/>
    <w:semiHidden/>
    <w:locked/>
    <w:rsid w:val="007C4FC2"/>
    <w:rPr>
      <w:rFonts w:ascii="Cambria" w:hAnsi="Cambria" w:cs="Times New Roman"/>
      <w:b/>
      <w:bCs/>
      <w:i/>
      <w:iCs/>
      <w:color w:val="4F81BD"/>
      <w:sz w:val="24"/>
      <w:szCs w:val="24"/>
      <w:lang w:val="es-ES_tradnl" w:eastAsia="en-US"/>
    </w:rPr>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Capçalera Car"/>
    <w:basedOn w:val="Tipusdelletraperdefectedelpargraf"/>
    <w:link w:val="Capalera"/>
    <w:uiPriority w:val="99"/>
    <w:semiHidden/>
    <w:locked/>
    <w:rsid w:val="004A19DB"/>
    <w:rPr>
      <w:rFonts w:cs="Times New Roman"/>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eu Car"/>
    <w:basedOn w:val="Tipusdelletraperdefectedelpargraf"/>
    <w:link w:val="Peu"/>
    <w:uiPriority w:val="99"/>
    <w:semiHidden/>
    <w:locked/>
    <w:rsid w:val="004A19DB"/>
    <w:rPr>
      <w:rFonts w:cs="Times New Roman"/>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hAnsi="Verdana"/>
      <w:b/>
      <w:bCs/>
      <w:color w:val="000000"/>
      <w:sz w:val="21"/>
      <w:szCs w:val="21"/>
      <w:lang w:val="ca-ES" w:eastAsia="ca-ES"/>
    </w:rPr>
  </w:style>
  <w:style w:type="character" w:styleId="Enlla">
    <w:name w:val="Hyperlink"/>
    <w:basedOn w:val="Tipusdelletraperdefectedelpargraf"/>
    <w:uiPriority w:val="99"/>
    <w:rsid w:val="007779E8"/>
    <w:rPr>
      <w:rFonts w:cs="Times New Roman"/>
      <w:color w:val="0000FF"/>
      <w:u w:val="single"/>
    </w:rPr>
  </w:style>
  <w:style w:type="paragraph" w:styleId="Textdeglobus">
    <w:name w:val="Balloon Text"/>
    <w:basedOn w:val="Normal"/>
    <w:link w:val="TextdeglobusCar"/>
    <w:uiPriority w:val="99"/>
    <w:semiHidden/>
    <w:rsid w:val="00FA727F"/>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locked/>
    <w:rsid w:val="00FA727F"/>
    <w:rPr>
      <w:rFonts w:ascii="Tahoma" w:hAnsi="Tahoma" w:cs="Tahoma"/>
      <w:sz w:val="16"/>
      <w:szCs w:val="16"/>
      <w:lang w:val="es-ES_tradnl" w:eastAsia="en-US"/>
    </w:rPr>
  </w:style>
  <w:style w:type="paragraph" w:styleId="Pargrafdellista">
    <w:name w:val="List Paragraph"/>
    <w:basedOn w:val="Normal"/>
    <w:uiPriority w:val="99"/>
    <w:qFormat/>
    <w:rsid w:val="006111A5"/>
    <w:pPr>
      <w:ind w:left="720"/>
      <w:contextualSpacing/>
    </w:pPr>
  </w:style>
  <w:style w:type="paragraph" w:styleId="NormalWeb">
    <w:name w:val="Normal (Web)"/>
    <w:basedOn w:val="Normal"/>
    <w:uiPriority w:val="99"/>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rFonts w:cs="Times New Roman"/>
      <w:b/>
      <w:bCs/>
    </w:rPr>
  </w:style>
  <w:style w:type="paragraph" w:customStyle="1" w:styleId="Default">
    <w:name w:val="Default"/>
    <w:uiPriority w:val="99"/>
    <w:rsid w:val="00AA7172"/>
    <w:pPr>
      <w:autoSpaceDE w:val="0"/>
      <w:autoSpaceDN w:val="0"/>
      <w:adjustRightInd w:val="0"/>
    </w:pPr>
    <w:rPr>
      <w:rFonts w:ascii="Calibri" w:hAnsi="Calibri" w:cs="Calibri"/>
      <w:color w:val="000000"/>
      <w:sz w:val="24"/>
      <w:szCs w:val="24"/>
      <w:lang w:val="ca-ES" w:eastAsia="es-ES"/>
    </w:rPr>
  </w:style>
  <w:style w:type="paragraph" w:styleId="Textindependent">
    <w:name w:val="Body Text"/>
    <w:basedOn w:val="Normal"/>
    <w:link w:val="TextindependentCar"/>
    <w:uiPriority w:val="99"/>
    <w:semiHidden/>
    <w:rsid w:val="005952C3"/>
    <w:pPr>
      <w:spacing w:after="0"/>
      <w:jc w:val="both"/>
    </w:pPr>
    <w:rPr>
      <w:rFonts w:ascii="Times New Roman" w:eastAsia="Times New Roman" w:hAnsi="Times New Roman"/>
      <w:lang w:val="es-ES" w:eastAsia="es-ES"/>
    </w:rPr>
  </w:style>
  <w:style w:type="character" w:customStyle="1" w:styleId="TextindependentCar">
    <w:name w:val="Text independent Car"/>
    <w:basedOn w:val="Tipusdelletraperdefectedelpargraf"/>
    <w:link w:val="Textindependent"/>
    <w:uiPriority w:val="99"/>
    <w:semiHidden/>
    <w:locked/>
    <w:rsid w:val="005952C3"/>
    <w:rPr>
      <w:rFonts w:ascii="Times New Roman" w:hAnsi="Times New Roman" w:cs="Times New Roman"/>
      <w:sz w:val="24"/>
      <w:szCs w:val="24"/>
    </w:rPr>
  </w:style>
  <w:style w:type="paragraph" w:styleId="Textsenseformat">
    <w:name w:val="Plain Text"/>
    <w:basedOn w:val="Normal"/>
    <w:link w:val="TextsenseformatCar"/>
    <w:uiPriority w:val="99"/>
    <w:semiHidden/>
    <w:rsid w:val="00C357B4"/>
    <w:pPr>
      <w:spacing w:after="0"/>
    </w:pPr>
    <w:rPr>
      <w:rFonts w:ascii="Consolas" w:hAnsi="Consolas" w:cs="Consolas"/>
      <w:sz w:val="21"/>
      <w:szCs w:val="21"/>
      <w:lang w:val="ca-ES" w:eastAsia="ca-ES"/>
    </w:rPr>
  </w:style>
  <w:style w:type="character" w:customStyle="1" w:styleId="TextsenseformatCar">
    <w:name w:val="Text sense format Car"/>
    <w:basedOn w:val="Tipusdelletraperdefectedelpargraf"/>
    <w:link w:val="Textsenseformat"/>
    <w:uiPriority w:val="99"/>
    <w:semiHidden/>
    <w:locked/>
    <w:rsid w:val="00C357B4"/>
    <w:rPr>
      <w:rFonts w:ascii="Consolas" w:eastAsia="Times New Roman" w:hAnsi="Consolas" w:cs="Consolas"/>
      <w:sz w:val="21"/>
      <w:szCs w:val="21"/>
      <w:lang w:val="ca-ES" w:eastAsia="ca-ES"/>
    </w:rPr>
  </w:style>
  <w:style w:type="character" w:customStyle="1" w:styleId="textgran">
    <w:name w:val="textgran"/>
    <w:basedOn w:val="Tipusdelletraperdefectedelpargraf"/>
    <w:uiPriority w:val="99"/>
    <w:rsid w:val="001E3D9C"/>
    <w:rPr>
      <w:rFonts w:cs="Times New Roman"/>
    </w:rPr>
  </w:style>
  <w:style w:type="character" w:customStyle="1" w:styleId="apple-converted-space">
    <w:name w:val="apple-converted-space"/>
    <w:basedOn w:val="Tipusdelletraperdefectedelpargraf"/>
    <w:uiPriority w:val="99"/>
    <w:rsid w:val="00C44934"/>
    <w:rPr>
      <w:rFonts w:cs="Times New Roman"/>
    </w:rPr>
  </w:style>
  <w:style w:type="character" w:customStyle="1" w:styleId="hps">
    <w:name w:val="hps"/>
    <w:basedOn w:val="Tipusdelletraperdefectedelpargraf"/>
    <w:uiPriority w:val="99"/>
    <w:rsid w:val="00553C8A"/>
    <w:rPr>
      <w:rFonts w:cs="Times New Roman"/>
    </w:rPr>
  </w:style>
  <w:style w:type="paragraph" w:customStyle="1" w:styleId="volver">
    <w:name w:val="volver"/>
    <w:basedOn w:val="Normal"/>
    <w:uiPriority w:val="99"/>
    <w:rsid w:val="007C4FC2"/>
    <w:pPr>
      <w:spacing w:before="100" w:beforeAutospacing="1" w:after="100" w:afterAutospacing="1"/>
    </w:pPr>
    <w:rPr>
      <w:rFonts w:ascii="Times New Roman" w:eastAsia="Times New Roman" w:hAnsi="Times New Roman"/>
      <w:lang w:val="ca-ES" w:eastAsia="ca-ES"/>
    </w:rPr>
  </w:style>
  <w:style w:type="paragraph" w:styleId="z-Principidelformulari">
    <w:name w:val="HTML Top of Form"/>
    <w:basedOn w:val="Normal"/>
    <w:next w:val="Normal"/>
    <w:link w:val="z-PrincipidelformulariCar"/>
    <w:hidden/>
    <w:uiPriority w:val="99"/>
    <w:semiHidden/>
    <w:rsid w:val="007C4FC2"/>
    <w:pPr>
      <w:pBdr>
        <w:bottom w:val="single" w:sz="6" w:space="1" w:color="auto"/>
      </w:pBdr>
      <w:spacing w:after="0"/>
      <w:jc w:val="center"/>
    </w:pPr>
    <w:rPr>
      <w:rFonts w:ascii="Arial" w:eastAsia="Times New Roman" w:hAnsi="Arial" w:cs="Arial"/>
      <w:vanish/>
      <w:sz w:val="16"/>
      <w:szCs w:val="16"/>
      <w:lang w:val="ca-ES" w:eastAsia="ca-ES"/>
    </w:rPr>
  </w:style>
  <w:style w:type="character" w:customStyle="1" w:styleId="z-PrincipidelformulariCar">
    <w:name w:val="z-Principi del formulari Car"/>
    <w:basedOn w:val="Tipusdelletraperdefectedelpargraf"/>
    <w:link w:val="z-Principidelformulari"/>
    <w:uiPriority w:val="99"/>
    <w:semiHidden/>
    <w:locked/>
    <w:rsid w:val="007C4FC2"/>
    <w:rPr>
      <w:rFonts w:ascii="Arial" w:hAnsi="Arial" w:cs="Arial"/>
      <w:vanish/>
      <w:sz w:val="16"/>
      <w:szCs w:val="16"/>
      <w:lang w:val="ca-ES" w:eastAsia="ca-ES"/>
    </w:rPr>
  </w:style>
  <w:style w:type="paragraph" w:styleId="z-Finaldelformulari">
    <w:name w:val="HTML Bottom of Form"/>
    <w:basedOn w:val="Normal"/>
    <w:next w:val="Normal"/>
    <w:link w:val="z-FinaldelformulariCar"/>
    <w:hidden/>
    <w:uiPriority w:val="99"/>
    <w:semiHidden/>
    <w:rsid w:val="007C4FC2"/>
    <w:pPr>
      <w:pBdr>
        <w:top w:val="single" w:sz="6" w:space="1" w:color="auto"/>
      </w:pBdr>
      <w:spacing w:after="0"/>
      <w:jc w:val="center"/>
    </w:pPr>
    <w:rPr>
      <w:rFonts w:ascii="Arial" w:eastAsia="Times New Roman" w:hAnsi="Arial" w:cs="Arial"/>
      <w:vanish/>
      <w:sz w:val="16"/>
      <w:szCs w:val="16"/>
      <w:lang w:val="ca-ES" w:eastAsia="ca-ES"/>
    </w:rPr>
  </w:style>
  <w:style w:type="character" w:customStyle="1" w:styleId="z-FinaldelformulariCar">
    <w:name w:val="z-Final del formulari Car"/>
    <w:basedOn w:val="Tipusdelletraperdefectedelpargraf"/>
    <w:link w:val="z-Finaldelformulari"/>
    <w:uiPriority w:val="99"/>
    <w:semiHidden/>
    <w:locked/>
    <w:rsid w:val="007C4FC2"/>
    <w:rPr>
      <w:rFonts w:ascii="Arial" w:hAnsi="Arial" w:cs="Arial"/>
      <w:vanish/>
      <w:sz w:val="16"/>
      <w:szCs w:val="16"/>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5745">
      <w:marLeft w:val="0"/>
      <w:marRight w:val="0"/>
      <w:marTop w:val="0"/>
      <w:marBottom w:val="0"/>
      <w:divBdr>
        <w:top w:val="none" w:sz="0" w:space="0" w:color="auto"/>
        <w:left w:val="none" w:sz="0" w:space="0" w:color="auto"/>
        <w:bottom w:val="none" w:sz="0" w:space="0" w:color="auto"/>
        <w:right w:val="none" w:sz="0" w:space="0" w:color="auto"/>
      </w:divBdr>
    </w:div>
    <w:div w:id="63645746">
      <w:marLeft w:val="0"/>
      <w:marRight w:val="0"/>
      <w:marTop w:val="0"/>
      <w:marBottom w:val="0"/>
      <w:divBdr>
        <w:top w:val="none" w:sz="0" w:space="0" w:color="auto"/>
        <w:left w:val="none" w:sz="0" w:space="0" w:color="auto"/>
        <w:bottom w:val="none" w:sz="0" w:space="0" w:color="auto"/>
        <w:right w:val="none" w:sz="0" w:space="0" w:color="auto"/>
      </w:divBdr>
    </w:div>
    <w:div w:id="63645751">
      <w:marLeft w:val="0"/>
      <w:marRight w:val="0"/>
      <w:marTop w:val="0"/>
      <w:marBottom w:val="0"/>
      <w:divBdr>
        <w:top w:val="none" w:sz="0" w:space="0" w:color="auto"/>
        <w:left w:val="none" w:sz="0" w:space="0" w:color="auto"/>
        <w:bottom w:val="none" w:sz="0" w:space="0" w:color="auto"/>
        <w:right w:val="none" w:sz="0" w:space="0" w:color="auto"/>
      </w:divBdr>
    </w:div>
    <w:div w:id="63645752">
      <w:marLeft w:val="0"/>
      <w:marRight w:val="0"/>
      <w:marTop w:val="0"/>
      <w:marBottom w:val="0"/>
      <w:divBdr>
        <w:top w:val="none" w:sz="0" w:space="0" w:color="auto"/>
        <w:left w:val="none" w:sz="0" w:space="0" w:color="auto"/>
        <w:bottom w:val="none" w:sz="0" w:space="0" w:color="auto"/>
        <w:right w:val="none" w:sz="0" w:space="0" w:color="auto"/>
      </w:divBdr>
    </w:div>
    <w:div w:id="63645754">
      <w:marLeft w:val="0"/>
      <w:marRight w:val="0"/>
      <w:marTop w:val="0"/>
      <w:marBottom w:val="0"/>
      <w:divBdr>
        <w:top w:val="none" w:sz="0" w:space="0" w:color="auto"/>
        <w:left w:val="none" w:sz="0" w:space="0" w:color="auto"/>
        <w:bottom w:val="none" w:sz="0" w:space="0" w:color="auto"/>
        <w:right w:val="none" w:sz="0" w:space="0" w:color="auto"/>
      </w:divBdr>
    </w:div>
    <w:div w:id="63645755">
      <w:marLeft w:val="0"/>
      <w:marRight w:val="0"/>
      <w:marTop w:val="0"/>
      <w:marBottom w:val="0"/>
      <w:divBdr>
        <w:top w:val="none" w:sz="0" w:space="0" w:color="auto"/>
        <w:left w:val="none" w:sz="0" w:space="0" w:color="auto"/>
        <w:bottom w:val="none" w:sz="0" w:space="0" w:color="auto"/>
        <w:right w:val="none" w:sz="0" w:space="0" w:color="auto"/>
      </w:divBdr>
    </w:div>
    <w:div w:id="63645757">
      <w:marLeft w:val="0"/>
      <w:marRight w:val="0"/>
      <w:marTop w:val="0"/>
      <w:marBottom w:val="0"/>
      <w:divBdr>
        <w:top w:val="none" w:sz="0" w:space="0" w:color="auto"/>
        <w:left w:val="none" w:sz="0" w:space="0" w:color="auto"/>
        <w:bottom w:val="none" w:sz="0" w:space="0" w:color="auto"/>
        <w:right w:val="none" w:sz="0" w:space="0" w:color="auto"/>
      </w:divBdr>
    </w:div>
    <w:div w:id="63645766">
      <w:marLeft w:val="0"/>
      <w:marRight w:val="0"/>
      <w:marTop w:val="0"/>
      <w:marBottom w:val="0"/>
      <w:divBdr>
        <w:top w:val="none" w:sz="0" w:space="0" w:color="auto"/>
        <w:left w:val="none" w:sz="0" w:space="0" w:color="auto"/>
        <w:bottom w:val="none" w:sz="0" w:space="0" w:color="auto"/>
        <w:right w:val="none" w:sz="0" w:space="0" w:color="auto"/>
      </w:divBdr>
    </w:div>
    <w:div w:id="63645768">
      <w:marLeft w:val="0"/>
      <w:marRight w:val="0"/>
      <w:marTop w:val="0"/>
      <w:marBottom w:val="0"/>
      <w:divBdr>
        <w:top w:val="none" w:sz="0" w:space="0" w:color="auto"/>
        <w:left w:val="none" w:sz="0" w:space="0" w:color="auto"/>
        <w:bottom w:val="none" w:sz="0" w:space="0" w:color="auto"/>
        <w:right w:val="none" w:sz="0" w:space="0" w:color="auto"/>
      </w:divBdr>
    </w:div>
    <w:div w:id="63645769">
      <w:marLeft w:val="0"/>
      <w:marRight w:val="0"/>
      <w:marTop w:val="0"/>
      <w:marBottom w:val="0"/>
      <w:divBdr>
        <w:top w:val="none" w:sz="0" w:space="0" w:color="auto"/>
        <w:left w:val="none" w:sz="0" w:space="0" w:color="auto"/>
        <w:bottom w:val="none" w:sz="0" w:space="0" w:color="auto"/>
        <w:right w:val="none" w:sz="0" w:space="0" w:color="auto"/>
      </w:divBdr>
    </w:div>
    <w:div w:id="63645773">
      <w:marLeft w:val="0"/>
      <w:marRight w:val="0"/>
      <w:marTop w:val="0"/>
      <w:marBottom w:val="0"/>
      <w:divBdr>
        <w:top w:val="none" w:sz="0" w:space="0" w:color="auto"/>
        <w:left w:val="none" w:sz="0" w:space="0" w:color="auto"/>
        <w:bottom w:val="none" w:sz="0" w:space="0" w:color="auto"/>
        <w:right w:val="none" w:sz="0" w:space="0" w:color="auto"/>
      </w:divBdr>
    </w:div>
    <w:div w:id="63645774">
      <w:marLeft w:val="0"/>
      <w:marRight w:val="0"/>
      <w:marTop w:val="0"/>
      <w:marBottom w:val="0"/>
      <w:divBdr>
        <w:top w:val="none" w:sz="0" w:space="0" w:color="auto"/>
        <w:left w:val="none" w:sz="0" w:space="0" w:color="auto"/>
        <w:bottom w:val="none" w:sz="0" w:space="0" w:color="auto"/>
        <w:right w:val="none" w:sz="0" w:space="0" w:color="auto"/>
      </w:divBdr>
    </w:div>
    <w:div w:id="63645779">
      <w:marLeft w:val="0"/>
      <w:marRight w:val="0"/>
      <w:marTop w:val="0"/>
      <w:marBottom w:val="0"/>
      <w:divBdr>
        <w:top w:val="none" w:sz="0" w:space="0" w:color="auto"/>
        <w:left w:val="none" w:sz="0" w:space="0" w:color="auto"/>
        <w:bottom w:val="none" w:sz="0" w:space="0" w:color="auto"/>
        <w:right w:val="none" w:sz="0" w:space="0" w:color="auto"/>
      </w:divBdr>
    </w:div>
    <w:div w:id="63645780">
      <w:marLeft w:val="0"/>
      <w:marRight w:val="0"/>
      <w:marTop w:val="0"/>
      <w:marBottom w:val="0"/>
      <w:divBdr>
        <w:top w:val="none" w:sz="0" w:space="0" w:color="auto"/>
        <w:left w:val="none" w:sz="0" w:space="0" w:color="auto"/>
        <w:bottom w:val="none" w:sz="0" w:space="0" w:color="auto"/>
        <w:right w:val="none" w:sz="0" w:space="0" w:color="auto"/>
      </w:divBdr>
    </w:div>
    <w:div w:id="63645781">
      <w:marLeft w:val="0"/>
      <w:marRight w:val="0"/>
      <w:marTop w:val="0"/>
      <w:marBottom w:val="0"/>
      <w:divBdr>
        <w:top w:val="none" w:sz="0" w:space="0" w:color="auto"/>
        <w:left w:val="none" w:sz="0" w:space="0" w:color="auto"/>
        <w:bottom w:val="none" w:sz="0" w:space="0" w:color="auto"/>
        <w:right w:val="none" w:sz="0" w:space="0" w:color="auto"/>
      </w:divBdr>
      <w:divsChild>
        <w:div w:id="63645801">
          <w:marLeft w:val="0"/>
          <w:marRight w:val="0"/>
          <w:marTop w:val="0"/>
          <w:marBottom w:val="0"/>
          <w:divBdr>
            <w:top w:val="none" w:sz="0" w:space="0" w:color="auto"/>
            <w:left w:val="none" w:sz="0" w:space="0" w:color="auto"/>
            <w:bottom w:val="none" w:sz="0" w:space="0" w:color="auto"/>
            <w:right w:val="none" w:sz="0" w:space="0" w:color="auto"/>
          </w:divBdr>
          <w:divsChild>
            <w:div w:id="63645795">
              <w:marLeft w:val="0"/>
              <w:marRight w:val="0"/>
              <w:marTop w:val="0"/>
              <w:marBottom w:val="0"/>
              <w:divBdr>
                <w:top w:val="none" w:sz="0" w:space="0" w:color="auto"/>
                <w:left w:val="none" w:sz="0" w:space="0" w:color="auto"/>
                <w:bottom w:val="none" w:sz="0" w:space="0" w:color="auto"/>
                <w:right w:val="none" w:sz="0" w:space="0" w:color="auto"/>
              </w:divBdr>
              <w:divsChild>
                <w:div w:id="63645793">
                  <w:marLeft w:val="0"/>
                  <w:marRight w:val="0"/>
                  <w:marTop w:val="0"/>
                  <w:marBottom w:val="0"/>
                  <w:divBdr>
                    <w:top w:val="none" w:sz="0" w:space="0" w:color="auto"/>
                    <w:left w:val="none" w:sz="0" w:space="0" w:color="auto"/>
                    <w:bottom w:val="none" w:sz="0" w:space="0" w:color="auto"/>
                    <w:right w:val="none" w:sz="0" w:space="0" w:color="auto"/>
                  </w:divBdr>
                  <w:divsChild>
                    <w:div w:id="63645808">
                      <w:marLeft w:val="0"/>
                      <w:marRight w:val="0"/>
                      <w:marTop w:val="0"/>
                      <w:marBottom w:val="0"/>
                      <w:divBdr>
                        <w:top w:val="none" w:sz="0" w:space="0" w:color="auto"/>
                        <w:left w:val="none" w:sz="0" w:space="0" w:color="auto"/>
                        <w:bottom w:val="none" w:sz="0" w:space="0" w:color="auto"/>
                        <w:right w:val="none" w:sz="0" w:space="0" w:color="auto"/>
                      </w:divBdr>
                      <w:divsChild>
                        <w:div w:id="63645818">
                          <w:marLeft w:val="0"/>
                          <w:marRight w:val="0"/>
                          <w:marTop w:val="0"/>
                          <w:marBottom w:val="0"/>
                          <w:divBdr>
                            <w:top w:val="none" w:sz="0" w:space="0" w:color="auto"/>
                            <w:left w:val="none" w:sz="0" w:space="0" w:color="auto"/>
                            <w:bottom w:val="none" w:sz="0" w:space="0" w:color="auto"/>
                            <w:right w:val="none" w:sz="0" w:space="0" w:color="auto"/>
                          </w:divBdr>
                          <w:divsChild>
                            <w:div w:id="63645787">
                              <w:marLeft w:val="0"/>
                              <w:marRight w:val="0"/>
                              <w:marTop w:val="0"/>
                              <w:marBottom w:val="0"/>
                              <w:divBdr>
                                <w:top w:val="none" w:sz="0" w:space="0" w:color="auto"/>
                                <w:left w:val="none" w:sz="0" w:space="0" w:color="auto"/>
                                <w:bottom w:val="none" w:sz="0" w:space="0" w:color="auto"/>
                                <w:right w:val="none" w:sz="0" w:space="0" w:color="auto"/>
                              </w:divBdr>
                              <w:divsChild>
                                <w:div w:id="63645806">
                                  <w:marLeft w:val="0"/>
                                  <w:marRight w:val="0"/>
                                  <w:marTop w:val="0"/>
                                  <w:marBottom w:val="0"/>
                                  <w:divBdr>
                                    <w:top w:val="none" w:sz="0" w:space="0" w:color="auto"/>
                                    <w:left w:val="none" w:sz="0" w:space="0" w:color="auto"/>
                                    <w:bottom w:val="none" w:sz="0" w:space="0" w:color="auto"/>
                                    <w:right w:val="none" w:sz="0" w:space="0" w:color="auto"/>
                                  </w:divBdr>
                                  <w:divsChild>
                                    <w:div w:id="63645784">
                                      <w:marLeft w:val="0"/>
                                      <w:marRight w:val="0"/>
                                      <w:marTop w:val="0"/>
                                      <w:marBottom w:val="0"/>
                                      <w:divBdr>
                                        <w:top w:val="none" w:sz="0" w:space="0" w:color="auto"/>
                                        <w:left w:val="none" w:sz="0" w:space="0" w:color="auto"/>
                                        <w:bottom w:val="none" w:sz="0" w:space="0" w:color="auto"/>
                                        <w:right w:val="none" w:sz="0" w:space="0" w:color="auto"/>
                                      </w:divBdr>
                                      <w:divsChild>
                                        <w:div w:id="63645763">
                                          <w:marLeft w:val="0"/>
                                          <w:marRight w:val="0"/>
                                          <w:marTop w:val="0"/>
                                          <w:marBottom w:val="0"/>
                                          <w:divBdr>
                                            <w:top w:val="none" w:sz="0" w:space="0" w:color="auto"/>
                                            <w:left w:val="none" w:sz="0" w:space="0" w:color="auto"/>
                                            <w:bottom w:val="none" w:sz="0" w:space="0" w:color="auto"/>
                                            <w:right w:val="none" w:sz="0" w:space="0" w:color="auto"/>
                                          </w:divBdr>
                                          <w:divsChild>
                                            <w:div w:id="63645772">
                                              <w:marLeft w:val="0"/>
                                              <w:marRight w:val="0"/>
                                              <w:marTop w:val="0"/>
                                              <w:marBottom w:val="0"/>
                                              <w:divBdr>
                                                <w:top w:val="none" w:sz="0" w:space="0" w:color="auto"/>
                                                <w:left w:val="none" w:sz="0" w:space="0" w:color="auto"/>
                                                <w:bottom w:val="none" w:sz="0" w:space="0" w:color="auto"/>
                                                <w:right w:val="none" w:sz="0" w:space="0" w:color="auto"/>
                                              </w:divBdr>
                                              <w:divsChild>
                                                <w:div w:id="63645748">
                                                  <w:marLeft w:val="0"/>
                                                  <w:marRight w:val="0"/>
                                                  <w:marTop w:val="0"/>
                                                  <w:marBottom w:val="0"/>
                                                  <w:divBdr>
                                                    <w:top w:val="none" w:sz="0" w:space="0" w:color="auto"/>
                                                    <w:left w:val="none" w:sz="0" w:space="0" w:color="auto"/>
                                                    <w:bottom w:val="none" w:sz="0" w:space="0" w:color="auto"/>
                                                    <w:right w:val="none" w:sz="0" w:space="0" w:color="auto"/>
                                                  </w:divBdr>
                                                  <w:divsChild>
                                                    <w:div w:id="63645767">
                                                      <w:marLeft w:val="0"/>
                                                      <w:marRight w:val="0"/>
                                                      <w:marTop w:val="0"/>
                                                      <w:marBottom w:val="0"/>
                                                      <w:divBdr>
                                                        <w:top w:val="none" w:sz="0" w:space="0" w:color="auto"/>
                                                        <w:left w:val="none" w:sz="0" w:space="0" w:color="auto"/>
                                                        <w:bottom w:val="none" w:sz="0" w:space="0" w:color="auto"/>
                                                        <w:right w:val="none" w:sz="0" w:space="0" w:color="auto"/>
                                                      </w:divBdr>
                                                      <w:divsChild>
                                                        <w:div w:id="63645764">
                                                          <w:marLeft w:val="0"/>
                                                          <w:marRight w:val="0"/>
                                                          <w:marTop w:val="0"/>
                                                          <w:marBottom w:val="0"/>
                                                          <w:divBdr>
                                                            <w:top w:val="none" w:sz="0" w:space="0" w:color="auto"/>
                                                            <w:left w:val="none" w:sz="0" w:space="0" w:color="auto"/>
                                                            <w:bottom w:val="none" w:sz="0" w:space="0" w:color="auto"/>
                                                            <w:right w:val="none" w:sz="0" w:space="0" w:color="auto"/>
                                                          </w:divBdr>
                                                        </w:div>
                                                        <w:div w:id="636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45816">
          <w:marLeft w:val="0"/>
          <w:marRight w:val="0"/>
          <w:marTop w:val="0"/>
          <w:marBottom w:val="0"/>
          <w:divBdr>
            <w:top w:val="none" w:sz="0" w:space="0" w:color="auto"/>
            <w:left w:val="none" w:sz="0" w:space="0" w:color="auto"/>
            <w:bottom w:val="none" w:sz="0" w:space="0" w:color="auto"/>
            <w:right w:val="none" w:sz="0" w:space="0" w:color="auto"/>
          </w:divBdr>
          <w:divsChild>
            <w:div w:id="63645778">
              <w:marLeft w:val="0"/>
              <w:marRight w:val="0"/>
              <w:marTop w:val="0"/>
              <w:marBottom w:val="0"/>
              <w:divBdr>
                <w:top w:val="none" w:sz="0" w:space="0" w:color="auto"/>
                <w:left w:val="none" w:sz="0" w:space="0" w:color="auto"/>
                <w:bottom w:val="none" w:sz="0" w:space="0" w:color="auto"/>
                <w:right w:val="none" w:sz="0" w:space="0" w:color="auto"/>
              </w:divBdr>
              <w:divsChild>
                <w:div w:id="63645749">
                  <w:marLeft w:val="0"/>
                  <w:marRight w:val="0"/>
                  <w:marTop w:val="0"/>
                  <w:marBottom w:val="0"/>
                  <w:divBdr>
                    <w:top w:val="none" w:sz="0" w:space="0" w:color="auto"/>
                    <w:left w:val="none" w:sz="0" w:space="0" w:color="auto"/>
                    <w:bottom w:val="none" w:sz="0" w:space="0" w:color="auto"/>
                    <w:right w:val="none" w:sz="0" w:space="0" w:color="auto"/>
                  </w:divBdr>
                  <w:divsChild>
                    <w:div w:id="63645810">
                      <w:marLeft w:val="0"/>
                      <w:marRight w:val="0"/>
                      <w:marTop w:val="0"/>
                      <w:marBottom w:val="0"/>
                      <w:divBdr>
                        <w:top w:val="none" w:sz="0" w:space="0" w:color="auto"/>
                        <w:left w:val="none" w:sz="0" w:space="0" w:color="auto"/>
                        <w:bottom w:val="none" w:sz="0" w:space="0" w:color="auto"/>
                        <w:right w:val="none" w:sz="0" w:space="0" w:color="auto"/>
                      </w:divBdr>
                      <w:divsChild>
                        <w:div w:id="63645756">
                          <w:marLeft w:val="0"/>
                          <w:marRight w:val="0"/>
                          <w:marTop w:val="0"/>
                          <w:marBottom w:val="0"/>
                          <w:divBdr>
                            <w:top w:val="none" w:sz="0" w:space="0" w:color="auto"/>
                            <w:left w:val="none" w:sz="0" w:space="0" w:color="auto"/>
                            <w:bottom w:val="none" w:sz="0" w:space="0" w:color="auto"/>
                            <w:right w:val="none" w:sz="0" w:space="0" w:color="auto"/>
                          </w:divBdr>
                          <w:divsChild>
                            <w:div w:id="63645819">
                              <w:marLeft w:val="0"/>
                              <w:marRight w:val="0"/>
                              <w:marTop w:val="0"/>
                              <w:marBottom w:val="0"/>
                              <w:divBdr>
                                <w:top w:val="none" w:sz="0" w:space="0" w:color="auto"/>
                                <w:left w:val="none" w:sz="0" w:space="0" w:color="auto"/>
                                <w:bottom w:val="none" w:sz="0" w:space="0" w:color="auto"/>
                                <w:right w:val="none" w:sz="0" w:space="0" w:color="auto"/>
                              </w:divBdr>
                              <w:divsChild>
                                <w:div w:id="63645771">
                                  <w:marLeft w:val="0"/>
                                  <w:marRight w:val="0"/>
                                  <w:marTop w:val="0"/>
                                  <w:marBottom w:val="0"/>
                                  <w:divBdr>
                                    <w:top w:val="none" w:sz="0" w:space="0" w:color="auto"/>
                                    <w:left w:val="none" w:sz="0" w:space="0" w:color="auto"/>
                                    <w:bottom w:val="none" w:sz="0" w:space="0" w:color="auto"/>
                                    <w:right w:val="none" w:sz="0" w:space="0" w:color="auto"/>
                                  </w:divBdr>
                                  <w:divsChild>
                                    <w:div w:id="636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45786">
      <w:marLeft w:val="0"/>
      <w:marRight w:val="0"/>
      <w:marTop w:val="0"/>
      <w:marBottom w:val="0"/>
      <w:divBdr>
        <w:top w:val="none" w:sz="0" w:space="0" w:color="auto"/>
        <w:left w:val="none" w:sz="0" w:space="0" w:color="auto"/>
        <w:bottom w:val="none" w:sz="0" w:space="0" w:color="auto"/>
        <w:right w:val="none" w:sz="0" w:space="0" w:color="auto"/>
      </w:divBdr>
    </w:div>
    <w:div w:id="63645791">
      <w:marLeft w:val="0"/>
      <w:marRight w:val="0"/>
      <w:marTop w:val="0"/>
      <w:marBottom w:val="0"/>
      <w:divBdr>
        <w:top w:val="none" w:sz="0" w:space="0" w:color="auto"/>
        <w:left w:val="none" w:sz="0" w:space="0" w:color="auto"/>
        <w:bottom w:val="none" w:sz="0" w:space="0" w:color="auto"/>
        <w:right w:val="none" w:sz="0" w:space="0" w:color="auto"/>
      </w:divBdr>
    </w:div>
    <w:div w:id="63645792">
      <w:marLeft w:val="0"/>
      <w:marRight w:val="0"/>
      <w:marTop w:val="0"/>
      <w:marBottom w:val="0"/>
      <w:divBdr>
        <w:top w:val="none" w:sz="0" w:space="0" w:color="auto"/>
        <w:left w:val="none" w:sz="0" w:space="0" w:color="auto"/>
        <w:bottom w:val="none" w:sz="0" w:space="0" w:color="auto"/>
        <w:right w:val="none" w:sz="0" w:space="0" w:color="auto"/>
      </w:divBdr>
      <w:divsChild>
        <w:div w:id="63645753">
          <w:marLeft w:val="0"/>
          <w:marRight w:val="0"/>
          <w:marTop w:val="0"/>
          <w:marBottom w:val="0"/>
          <w:divBdr>
            <w:top w:val="none" w:sz="0" w:space="0" w:color="auto"/>
            <w:left w:val="none" w:sz="0" w:space="0" w:color="auto"/>
            <w:bottom w:val="none" w:sz="0" w:space="0" w:color="auto"/>
            <w:right w:val="none" w:sz="0" w:space="0" w:color="auto"/>
          </w:divBdr>
          <w:divsChild>
            <w:div w:id="63645785">
              <w:marLeft w:val="0"/>
              <w:marRight w:val="0"/>
              <w:marTop w:val="0"/>
              <w:marBottom w:val="0"/>
              <w:divBdr>
                <w:top w:val="none" w:sz="0" w:space="0" w:color="auto"/>
                <w:left w:val="none" w:sz="0" w:space="0" w:color="auto"/>
                <w:bottom w:val="none" w:sz="0" w:space="0" w:color="auto"/>
                <w:right w:val="none" w:sz="0" w:space="0" w:color="auto"/>
              </w:divBdr>
              <w:divsChild>
                <w:div w:id="63645762">
                  <w:marLeft w:val="0"/>
                  <w:marRight w:val="0"/>
                  <w:marTop w:val="0"/>
                  <w:marBottom w:val="0"/>
                  <w:divBdr>
                    <w:top w:val="none" w:sz="0" w:space="0" w:color="auto"/>
                    <w:left w:val="none" w:sz="0" w:space="0" w:color="auto"/>
                    <w:bottom w:val="none" w:sz="0" w:space="0" w:color="auto"/>
                    <w:right w:val="none" w:sz="0" w:space="0" w:color="auto"/>
                  </w:divBdr>
                  <w:divsChild>
                    <w:div w:id="63645770">
                      <w:marLeft w:val="0"/>
                      <w:marRight w:val="0"/>
                      <w:marTop w:val="0"/>
                      <w:marBottom w:val="0"/>
                      <w:divBdr>
                        <w:top w:val="none" w:sz="0" w:space="0" w:color="auto"/>
                        <w:left w:val="none" w:sz="0" w:space="0" w:color="auto"/>
                        <w:bottom w:val="none" w:sz="0" w:space="0" w:color="auto"/>
                        <w:right w:val="none" w:sz="0" w:space="0" w:color="auto"/>
                      </w:divBdr>
                      <w:divsChild>
                        <w:div w:id="63645750">
                          <w:marLeft w:val="0"/>
                          <w:marRight w:val="0"/>
                          <w:marTop w:val="0"/>
                          <w:marBottom w:val="0"/>
                          <w:divBdr>
                            <w:top w:val="none" w:sz="0" w:space="0" w:color="auto"/>
                            <w:left w:val="none" w:sz="0" w:space="0" w:color="auto"/>
                            <w:bottom w:val="none" w:sz="0" w:space="0" w:color="auto"/>
                            <w:right w:val="none" w:sz="0" w:space="0" w:color="auto"/>
                          </w:divBdr>
                          <w:divsChild>
                            <w:div w:id="63645760">
                              <w:marLeft w:val="0"/>
                              <w:marRight w:val="0"/>
                              <w:marTop w:val="0"/>
                              <w:marBottom w:val="0"/>
                              <w:divBdr>
                                <w:top w:val="none" w:sz="0" w:space="0" w:color="auto"/>
                                <w:left w:val="none" w:sz="0" w:space="0" w:color="auto"/>
                                <w:bottom w:val="none" w:sz="0" w:space="0" w:color="auto"/>
                                <w:right w:val="none" w:sz="0" w:space="0" w:color="auto"/>
                              </w:divBdr>
                              <w:divsChild>
                                <w:div w:id="63645817">
                                  <w:marLeft w:val="0"/>
                                  <w:marRight w:val="0"/>
                                  <w:marTop w:val="0"/>
                                  <w:marBottom w:val="0"/>
                                  <w:divBdr>
                                    <w:top w:val="none" w:sz="0" w:space="0" w:color="auto"/>
                                    <w:left w:val="none" w:sz="0" w:space="0" w:color="auto"/>
                                    <w:bottom w:val="none" w:sz="0" w:space="0" w:color="auto"/>
                                    <w:right w:val="none" w:sz="0" w:space="0" w:color="auto"/>
                                  </w:divBdr>
                                  <w:divsChild>
                                    <w:div w:id="63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759">
          <w:marLeft w:val="0"/>
          <w:marRight w:val="0"/>
          <w:marTop w:val="0"/>
          <w:marBottom w:val="0"/>
          <w:divBdr>
            <w:top w:val="none" w:sz="0" w:space="0" w:color="auto"/>
            <w:left w:val="none" w:sz="0" w:space="0" w:color="auto"/>
            <w:bottom w:val="none" w:sz="0" w:space="0" w:color="auto"/>
            <w:right w:val="none" w:sz="0" w:space="0" w:color="auto"/>
          </w:divBdr>
          <w:divsChild>
            <w:div w:id="63645790">
              <w:marLeft w:val="0"/>
              <w:marRight w:val="0"/>
              <w:marTop w:val="0"/>
              <w:marBottom w:val="0"/>
              <w:divBdr>
                <w:top w:val="none" w:sz="0" w:space="0" w:color="auto"/>
                <w:left w:val="none" w:sz="0" w:space="0" w:color="auto"/>
                <w:bottom w:val="none" w:sz="0" w:space="0" w:color="auto"/>
                <w:right w:val="none" w:sz="0" w:space="0" w:color="auto"/>
              </w:divBdr>
              <w:divsChild>
                <w:div w:id="63645813">
                  <w:marLeft w:val="0"/>
                  <w:marRight w:val="0"/>
                  <w:marTop w:val="0"/>
                  <w:marBottom w:val="0"/>
                  <w:divBdr>
                    <w:top w:val="none" w:sz="0" w:space="0" w:color="auto"/>
                    <w:left w:val="none" w:sz="0" w:space="0" w:color="auto"/>
                    <w:bottom w:val="none" w:sz="0" w:space="0" w:color="auto"/>
                    <w:right w:val="none" w:sz="0" w:space="0" w:color="auto"/>
                  </w:divBdr>
                  <w:divsChild>
                    <w:div w:id="63645777">
                      <w:marLeft w:val="0"/>
                      <w:marRight w:val="0"/>
                      <w:marTop w:val="0"/>
                      <w:marBottom w:val="0"/>
                      <w:divBdr>
                        <w:top w:val="none" w:sz="0" w:space="0" w:color="auto"/>
                        <w:left w:val="none" w:sz="0" w:space="0" w:color="auto"/>
                        <w:bottom w:val="none" w:sz="0" w:space="0" w:color="auto"/>
                        <w:right w:val="none" w:sz="0" w:space="0" w:color="auto"/>
                      </w:divBdr>
                      <w:divsChild>
                        <w:div w:id="63645783">
                          <w:marLeft w:val="0"/>
                          <w:marRight w:val="0"/>
                          <w:marTop w:val="0"/>
                          <w:marBottom w:val="0"/>
                          <w:divBdr>
                            <w:top w:val="none" w:sz="0" w:space="0" w:color="auto"/>
                            <w:left w:val="none" w:sz="0" w:space="0" w:color="auto"/>
                            <w:bottom w:val="none" w:sz="0" w:space="0" w:color="auto"/>
                            <w:right w:val="none" w:sz="0" w:space="0" w:color="auto"/>
                          </w:divBdr>
                          <w:divsChild>
                            <w:div w:id="63645782">
                              <w:marLeft w:val="0"/>
                              <w:marRight w:val="0"/>
                              <w:marTop w:val="0"/>
                              <w:marBottom w:val="0"/>
                              <w:divBdr>
                                <w:top w:val="none" w:sz="0" w:space="0" w:color="auto"/>
                                <w:left w:val="none" w:sz="0" w:space="0" w:color="auto"/>
                                <w:bottom w:val="none" w:sz="0" w:space="0" w:color="auto"/>
                                <w:right w:val="none" w:sz="0" w:space="0" w:color="auto"/>
                              </w:divBdr>
                              <w:divsChild>
                                <w:div w:id="63645761">
                                  <w:marLeft w:val="0"/>
                                  <w:marRight w:val="0"/>
                                  <w:marTop w:val="0"/>
                                  <w:marBottom w:val="0"/>
                                  <w:divBdr>
                                    <w:top w:val="none" w:sz="0" w:space="0" w:color="auto"/>
                                    <w:left w:val="none" w:sz="0" w:space="0" w:color="auto"/>
                                    <w:bottom w:val="none" w:sz="0" w:space="0" w:color="auto"/>
                                    <w:right w:val="none" w:sz="0" w:space="0" w:color="auto"/>
                                  </w:divBdr>
                                  <w:divsChild>
                                    <w:div w:id="63645775">
                                      <w:marLeft w:val="0"/>
                                      <w:marRight w:val="0"/>
                                      <w:marTop w:val="0"/>
                                      <w:marBottom w:val="0"/>
                                      <w:divBdr>
                                        <w:top w:val="none" w:sz="0" w:space="0" w:color="auto"/>
                                        <w:left w:val="none" w:sz="0" w:space="0" w:color="auto"/>
                                        <w:bottom w:val="none" w:sz="0" w:space="0" w:color="auto"/>
                                        <w:right w:val="none" w:sz="0" w:space="0" w:color="auto"/>
                                      </w:divBdr>
                                      <w:divsChild>
                                        <w:div w:id="63645765">
                                          <w:marLeft w:val="0"/>
                                          <w:marRight w:val="0"/>
                                          <w:marTop w:val="0"/>
                                          <w:marBottom w:val="0"/>
                                          <w:divBdr>
                                            <w:top w:val="none" w:sz="0" w:space="0" w:color="auto"/>
                                            <w:left w:val="none" w:sz="0" w:space="0" w:color="auto"/>
                                            <w:bottom w:val="none" w:sz="0" w:space="0" w:color="auto"/>
                                            <w:right w:val="none" w:sz="0" w:space="0" w:color="auto"/>
                                          </w:divBdr>
                                          <w:divsChild>
                                            <w:div w:id="63645805">
                                              <w:marLeft w:val="0"/>
                                              <w:marRight w:val="0"/>
                                              <w:marTop w:val="0"/>
                                              <w:marBottom w:val="0"/>
                                              <w:divBdr>
                                                <w:top w:val="none" w:sz="0" w:space="0" w:color="auto"/>
                                                <w:left w:val="none" w:sz="0" w:space="0" w:color="auto"/>
                                                <w:bottom w:val="none" w:sz="0" w:space="0" w:color="auto"/>
                                                <w:right w:val="none" w:sz="0" w:space="0" w:color="auto"/>
                                              </w:divBdr>
                                              <w:divsChild>
                                                <w:div w:id="63645744">
                                                  <w:marLeft w:val="0"/>
                                                  <w:marRight w:val="0"/>
                                                  <w:marTop w:val="0"/>
                                                  <w:marBottom w:val="0"/>
                                                  <w:divBdr>
                                                    <w:top w:val="none" w:sz="0" w:space="0" w:color="auto"/>
                                                    <w:left w:val="none" w:sz="0" w:space="0" w:color="auto"/>
                                                    <w:bottom w:val="none" w:sz="0" w:space="0" w:color="auto"/>
                                                    <w:right w:val="none" w:sz="0" w:space="0" w:color="auto"/>
                                                  </w:divBdr>
                                                  <w:divsChild>
                                                    <w:div w:id="63645788">
                                                      <w:marLeft w:val="0"/>
                                                      <w:marRight w:val="0"/>
                                                      <w:marTop w:val="0"/>
                                                      <w:marBottom w:val="0"/>
                                                      <w:divBdr>
                                                        <w:top w:val="none" w:sz="0" w:space="0" w:color="auto"/>
                                                        <w:left w:val="none" w:sz="0" w:space="0" w:color="auto"/>
                                                        <w:bottom w:val="none" w:sz="0" w:space="0" w:color="auto"/>
                                                        <w:right w:val="none" w:sz="0" w:space="0" w:color="auto"/>
                                                      </w:divBdr>
                                                      <w:divsChild>
                                                        <w:div w:id="63645747">
                                                          <w:marLeft w:val="0"/>
                                                          <w:marRight w:val="0"/>
                                                          <w:marTop w:val="0"/>
                                                          <w:marBottom w:val="0"/>
                                                          <w:divBdr>
                                                            <w:top w:val="none" w:sz="0" w:space="0" w:color="auto"/>
                                                            <w:left w:val="none" w:sz="0" w:space="0" w:color="auto"/>
                                                            <w:bottom w:val="none" w:sz="0" w:space="0" w:color="auto"/>
                                                            <w:right w:val="none" w:sz="0" w:space="0" w:color="auto"/>
                                                          </w:divBdr>
                                                        </w:div>
                                                        <w:div w:id="63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645794">
      <w:marLeft w:val="0"/>
      <w:marRight w:val="0"/>
      <w:marTop w:val="0"/>
      <w:marBottom w:val="0"/>
      <w:divBdr>
        <w:top w:val="none" w:sz="0" w:space="0" w:color="auto"/>
        <w:left w:val="none" w:sz="0" w:space="0" w:color="auto"/>
        <w:bottom w:val="none" w:sz="0" w:space="0" w:color="auto"/>
        <w:right w:val="none" w:sz="0" w:space="0" w:color="auto"/>
      </w:divBdr>
    </w:div>
    <w:div w:id="63645796">
      <w:marLeft w:val="0"/>
      <w:marRight w:val="0"/>
      <w:marTop w:val="0"/>
      <w:marBottom w:val="0"/>
      <w:divBdr>
        <w:top w:val="none" w:sz="0" w:space="0" w:color="auto"/>
        <w:left w:val="none" w:sz="0" w:space="0" w:color="auto"/>
        <w:bottom w:val="none" w:sz="0" w:space="0" w:color="auto"/>
        <w:right w:val="none" w:sz="0" w:space="0" w:color="auto"/>
      </w:divBdr>
    </w:div>
    <w:div w:id="63645797">
      <w:marLeft w:val="0"/>
      <w:marRight w:val="0"/>
      <w:marTop w:val="0"/>
      <w:marBottom w:val="0"/>
      <w:divBdr>
        <w:top w:val="none" w:sz="0" w:space="0" w:color="auto"/>
        <w:left w:val="none" w:sz="0" w:space="0" w:color="auto"/>
        <w:bottom w:val="none" w:sz="0" w:space="0" w:color="auto"/>
        <w:right w:val="none" w:sz="0" w:space="0" w:color="auto"/>
      </w:divBdr>
    </w:div>
    <w:div w:id="63645798">
      <w:marLeft w:val="0"/>
      <w:marRight w:val="0"/>
      <w:marTop w:val="0"/>
      <w:marBottom w:val="0"/>
      <w:divBdr>
        <w:top w:val="none" w:sz="0" w:space="0" w:color="auto"/>
        <w:left w:val="none" w:sz="0" w:space="0" w:color="auto"/>
        <w:bottom w:val="none" w:sz="0" w:space="0" w:color="auto"/>
        <w:right w:val="none" w:sz="0" w:space="0" w:color="auto"/>
      </w:divBdr>
    </w:div>
    <w:div w:id="63645799">
      <w:marLeft w:val="0"/>
      <w:marRight w:val="0"/>
      <w:marTop w:val="0"/>
      <w:marBottom w:val="0"/>
      <w:divBdr>
        <w:top w:val="none" w:sz="0" w:space="0" w:color="auto"/>
        <w:left w:val="none" w:sz="0" w:space="0" w:color="auto"/>
        <w:bottom w:val="none" w:sz="0" w:space="0" w:color="auto"/>
        <w:right w:val="none" w:sz="0" w:space="0" w:color="auto"/>
      </w:divBdr>
    </w:div>
    <w:div w:id="63645800">
      <w:marLeft w:val="0"/>
      <w:marRight w:val="0"/>
      <w:marTop w:val="0"/>
      <w:marBottom w:val="0"/>
      <w:divBdr>
        <w:top w:val="none" w:sz="0" w:space="0" w:color="auto"/>
        <w:left w:val="none" w:sz="0" w:space="0" w:color="auto"/>
        <w:bottom w:val="none" w:sz="0" w:space="0" w:color="auto"/>
        <w:right w:val="none" w:sz="0" w:space="0" w:color="auto"/>
      </w:divBdr>
    </w:div>
    <w:div w:id="63645802">
      <w:marLeft w:val="0"/>
      <w:marRight w:val="0"/>
      <w:marTop w:val="0"/>
      <w:marBottom w:val="0"/>
      <w:divBdr>
        <w:top w:val="none" w:sz="0" w:space="0" w:color="auto"/>
        <w:left w:val="none" w:sz="0" w:space="0" w:color="auto"/>
        <w:bottom w:val="none" w:sz="0" w:space="0" w:color="auto"/>
        <w:right w:val="none" w:sz="0" w:space="0" w:color="auto"/>
      </w:divBdr>
    </w:div>
    <w:div w:id="63645803">
      <w:marLeft w:val="0"/>
      <w:marRight w:val="0"/>
      <w:marTop w:val="0"/>
      <w:marBottom w:val="0"/>
      <w:divBdr>
        <w:top w:val="none" w:sz="0" w:space="0" w:color="auto"/>
        <w:left w:val="none" w:sz="0" w:space="0" w:color="auto"/>
        <w:bottom w:val="none" w:sz="0" w:space="0" w:color="auto"/>
        <w:right w:val="none" w:sz="0" w:space="0" w:color="auto"/>
      </w:divBdr>
    </w:div>
    <w:div w:id="63645804">
      <w:marLeft w:val="0"/>
      <w:marRight w:val="0"/>
      <w:marTop w:val="0"/>
      <w:marBottom w:val="0"/>
      <w:divBdr>
        <w:top w:val="none" w:sz="0" w:space="0" w:color="auto"/>
        <w:left w:val="none" w:sz="0" w:space="0" w:color="auto"/>
        <w:bottom w:val="none" w:sz="0" w:space="0" w:color="auto"/>
        <w:right w:val="none" w:sz="0" w:space="0" w:color="auto"/>
      </w:divBdr>
    </w:div>
    <w:div w:id="63645807">
      <w:marLeft w:val="0"/>
      <w:marRight w:val="0"/>
      <w:marTop w:val="0"/>
      <w:marBottom w:val="0"/>
      <w:divBdr>
        <w:top w:val="none" w:sz="0" w:space="0" w:color="auto"/>
        <w:left w:val="none" w:sz="0" w:space="0" w:color="auto"/>
        <w:bottom w:val="none" w:sz="0" w:space="0" w:color="auto"/>
        <w:right w:val="none" w:sz="0" w:space="0" w:color="auto"/>
      </w:divBdr>
    </w:div>
    <w:div w:id="63645811">
      <w:marLeft w:val="0"/>
      <w:marRight w:val="0"/>
      <w:marTop w:val="0"/>
      <w:marBottom w:val="0"/>
      <w:divBdr>
        <w:top w:val="none" w:sz="0" w:space="0" w:color="auto"/>
        <w:left w:val="none" w:sz="0" w:space="0" w:color="auto"/>
        <w:bottom w:val="none" w:sz="0" w:space="0" w:color="auto"/>
        <w:right w:val="none" w:sz="0" w:space="0" w:color="auto"/>
      </w:divBdr>
    </w:div>
    <w:div w:id="63645812">
      <w:marLeft w:val="0"/>
      <w:marRight w:val="0"/>
      <w:marTop w:val="0"/>
      <w:marBottom w:val="0"/>
      <w:divBdr>
        <w:top w:val="none" w:sz="0" w:space="0" w:color="auto"/>
        <w:left w:val="none" w:sz="0" w:space="0" w:color="auto"/>
        <w:bottom w:val="none" w:sz="0" w:space="0" w:color="auto"/>
        <w:right w:val="none" w:sz="0" w:space="0" w:color="auto"/>
      </w:divBdr>
    </w:div>
    <w:div w:id="63645814">
      <w:marLeft w:val="0"/>
      <w:marRight w:val="0"/>
      <w:marTop w:val="0"/>
      <w:marBottom w:val="0"/>
      <w:divBdr>
        <w:top w:val="none" w:sz="0" w:space="0" w:color="auto"/>
        <w:left w:val="none" w:sz="0" w:space="0" w:color="auto"/>
        <w:bottom w:val="none" w:sz="0" w:space="0" w:color="auto"/>
        <w:right w:val="none" w:sz="0" w:space="0" w:color="auto"/>
      </w:divBdr>
    </w:div>
    <w:div w:id="63645815">
      <w:marLeft w:val="0"/>
      <w:marRight w:val="0"/>
      <w:marTop w:val="0"/>
      <w:marBottom w:val="0"/>
      <w:divBdr>
        <w:top w:val="none" w:sz="0" w:space="0" w:color="auto"/>
        <w:left w:val="none" w:sz="0" w:space="0" w:color="auto"/>
        <w:bottom w:val="none" w:sz="0" w:space="0" w:color="auto"/>
        <w:right w:val="none" w:sz="0" w:space="0" w:color="auto"/>
      </w:divBdr>
    </w:div>
    <w:div w:id="63645820">
      <w:marLeft w:val="0"/>
      <w:marRight w:val="0"/>
      <w:marTop w:val="0"/>
      <w:marBottom w:val="0"/>
      <w:divBdr>
        <w:top w:val="none" w:sz="0" w:space="0" w:color="auto"/>
        <w:left w:val="none" w:sz="0" w:space="0" w:color="auto"/>
        <w:bottom w:val="none" w:sz="0" w:space="0" w:color="auto"/>
        <w:right w:val="none" w:sz="0" w:space="0" w:color="auto"/>
      </w:divBdr>
    </w:div>
    <w:div w:id="63645821">
      <w:marLeft w:val="0"/>
      <w:marRight w:val="0"/>
      <w:marTop w:val="0"/>
      <w:marBottom w:val="0"/>
      <w:divBdr>
        <w:top w:val="none" w:sz="0" w:space="0" w:color="auto"/>
        <w:left w:val="none" w:sz="0" w:space="0" w:color="auto"/>
        <w:bottom w:val="none" w:sz="0" w:space="0" w:color="auto"/>
        <w:right w:val="none" w:sz="0" w:space="0" w:color="auto"/>
      </w:divBdr>
    </w:div>
    <w:div w:id="442313083">
      <w:bodyDiv w:val="1"/>
      <w:marLeft w:val="0"/>
      <w:marRight w:val="0"/>
      <w:marTop w:val="0"/>
      <w:marBottom w:val="0"/>
      <w:divBdr>
        <w:top w:val="none" w:sz="0" w:space="0" w:color="auto"/>
        <w:left w:val="none" w:sz="0" w:space="0" w:color="auto"/>
        <w:bottom w:val="none" w:sz="0" w:space="0" w:color="auto"/>
        <w:right w:val="none" w:sz="0" w:space="0" w:color="auto"/>
      </w:divBdr>
    </w:div>
    <w:div w:id="1076435081">
      <w:bodyDiv w:val="1"/>
      <w:marLeft w:val="0"/>
      <w:marRight w:val="0"/>
      <w:marTop w:val="0"/>
      <w:marBottom w:val="0"/>
      <w:divBdr>
        <w:top w:val="none" w:sz="0" w:space="0" w:color="auto"/>
        <w:left w:val="none" w:sz="0" w:space="0" w:color="auto"/>
        <w:bottom w:val="none" w:sz="0" w:space="0" w:color="auto"/>
        <w:right w:val="none" w:sz="0" w:space="0" w:color="auto"/>
      </w:divBdr>
      <w:divsChild>
        <w:div w:id="293367380">
          <w:marLeft w:val="0"/>
          <w:marRight w:val="0"/>
          <w:marTop w:val="0"/>
          <w:marBottom w:val="0"/>
          <w:divBdr>
            <w:top w:val="none" w:sz="0" w:space="0" w:color="auto"/>
            <w:left w:val="none" w:sz="0" w:space="0" w:color="auto"/>
            <w:bottom w:val="none" w:sz="0" w:space="0" w:color="auto"/>
            <w:right w:val="none" w:sz="0" w:space="0" w:color="auto"/>
          </w:divBdr>
          <w:divsChild>
            <w:div w:id="1939175670">
              <w:marLeft w:val="0"/>
              <w:marRight w:val="0"/>
              <w:marTop w:val="0"/>
              <w:marBottom w:val="0"/>
              <w:divBdr>
                <w:top w:val="none" w:sz="0" w:space="0" w:color="auto"/>
                <w:left w:val="none" w:sz="0" w:space="0" w:color="auto"/>
                <w:bottom w:val="none" w:sz="0" w:space="0" w:color="auto"/>
                <w:right w:val="none" w:sz="0" w:space="0" w:color="auto"/>
              </w:divBdr>
              <w:divsChild>
                <w:div w:id="9830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cnocampus.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premsa.dotx</Template>
  <TotalTime>4</TotalTime>
  <Pages>3</Pages>
  <Words>768</Words>
  <Characters>4166</Characters>
  <Application>Microsoft Office Word</Application>
  <DocSecurity>0</DocSecurity>
  <Lines>34</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Brasó</dc:creator>
  <cp:keywords/>
  <dc:description/>
  <cp:lastModifiedBy>Oriol Ribet Casademunt</cp:lastModifiedBy>
  <cp:revision>3</cp:revision>
  <cp:lastPrinted>2016-07-19T10:34:00Z</cp:lastPrinted>
  <dcterms:created xsi:type="dcterms:W3CDTF">2016-10-17T12:07:00Z</dcterms:created>
  <dcterms:modified xsi:type="dcterms:W3CDTF">2016-10-17T12:17:00Z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-988484556</vt:i4>
  </property>
</Properties>
</file>