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39" w:rsidRPr="00A43219" w:rsidRDefault="0001359B" w:rsidP="00B676D0">
      <w:pPr>
        <w:spacing w:after="120" w:line="276" w:lineRule="auto"/>
        <w:ind w:left="-142"/>
        <w:jc w:val="center"/>
        <w:rPr>
          <w:rFonts w:ascii="Verdana" w:hAnsi="Verdana"/>
          <w:b/>
          <w:sz w:val="28"/>
          <w:szCs w:val="28"/>
          <w:lang w:val="ca-ES"/>
        </w:rPr>
      </w:pPr>
      <w:r w:rsidRPr="00A300EF">
        <w:rPr>
          <w:rFonts w:ascii="Verdana" w:hAnsi="Verdana"/>
          <w:b/>
          <w:sz w:val="28"/>
          <w:szCs w:val="28"/>
          <w:lang w:val="ca-ES"/>
        </w:rPr>
        <w:t xml:space="preserve">El TecnoCampus acull </w:t>
      </w:r>
      <w:r w:rsidR="00A300EF">
        <w:rPr>
          <w:rFonts w:ascii="Verdana" w:hAnsi="Verdana"/>
          <w:b/>
          <w:sz w:val="28"/>
          <w:szCs w:val="28"/>
          <w:lang w:val="ca-ES"/>
        </w:rPr>
        <w:t xml:space="preserve">el 25 de maig </w:t>
      </w:r>
      <w:bookmarkStart w:id="0" w:name="_GoBack"/>
      <w:bookmarkEnd w:id="0"/>
      <w:r w:rsidR="00BC47E1">
        <w:rPr>
          <w:rFonts w:ascii="Verdana" w:hAnsi="Verdana"/>
          <w:b/>
          <w:sz w:val="28"/>
          <w:szCs w:val="28"/>
          <w:lang w:val="ca-ES"/>
        </w:rPr>
        <w:t>la segona edició de</w:t>
      </w:r>
      <w:r w:rsidR="002C6F5F">
        <w:rPr>
          <w:rFonts w:ascii="Verdana" w:hAnsi="Verdana"/>
          <w:b/>
          <w:sz w:val="28"/>
          <w:szCs w:val="28"/>
          <w:lang w:val="ca-ES"/>
        </w:rPr>
        <w:t>l</w:t>
      </w:r>
      <w:r w:rsidR="00BC47E1">
        <w:rPr>
          <w:rFonts w:ascii="Verdana" w:hAnsi="Verdana"/>
          <w:b/>
          <w:sz w:val="28"/>
          <w:szCs w:val="28"/>
          <w:lang w:val="ca-ES"/>
        </w:rPr>
        <w:t xml:space="preserve"> </w:t>
      </w:r>
      <w:proofErr w:type="spellStart"/>
      <w:r w:rsidR="00BC47E1">
        <w:rPr>
          <w:rFonts w:ascii="Verdana" w:hAnsi="Verdana"/>
          <w:b/>
          <w:sz w:val="28"/>
          <w:szCs w:val="28"/>
          <w:lang w:val="ca-ES"/>
        </w:rPr>
        <w:t>TEDx</w:t>
      </w:r>
      <w:r w:rsidRPr="00A300EF">
        <w:rPr>
          <w:rFonts w:ascii="Verdana" w:hAnsi="Verdana"/>
          <w:b/>
          <w:sz w:val="28"/>
          <w:szCs w:val="28"/>
          <w:lang w:val="ca-ES"/>
        </w:rPr>
        <w:t>UP</w:t>
      </w:r>
      <w:r w:rsidR="002C6F5F">
        <w:rPr>
          <w:rFonts w:ascii="Verdana" w:hAnsi="Verdana"/>
          <w:b/>
          <w:sz w:val="28"/>
          <w:szCs w:val="28"/>
          <w:lang w:val="ca-ES"/>
        </w:rPr>
        <w:t>F</w:t>
      </w:r>
      <w:r w:rsidRPr="00A300EF">
        <w:rPr>
          <w:rFonts w:ascii="Verdana" w:hAnsi="Verdana"/>
          <w:b/>
          <w:sz w:val="28"/>
          <w:szCs w:val="28"/>
          <w:lang w:val="ca-ES"/>
        </w:rPr>
        <w:t>Mataró</w:t>
      </w:r>
      <w:proofErr w:type="spellEnd"/>
    </w:p>
    <w:p w:rsidR="00C46739" w:rsidRPr="00A43219" w:rsidRDefault="0001359B" w:rsidP="00B676D0">
      <w:pPr>
        <w:spacing w:line="360" w:lineRule="auto"/>
        <w:jc w:val="center"/>
        <w:rPr>
          <w:rFonts w:ascii="Verdana" w:hAnsi="Verdana" w:cs="Arial"/>
          <w:i/>
          <w:sz w:val="20"/>
          <w:szCs w:val="20"/>
          <w:lang w:val="ca-ES"/>
        </w:rPr>
      </w:pPr>
      <w:r w:rsidRPr="00A300EF">
        <w:rPr>
          <w:rFonts w:ascii="Verdana" w:hAnsi="Verdana" w:cs="Arial"/>
          <w:i/>
          <w:sz w:val="20"/>
          <w:szCs w:val="20"/>
          <w:lang w:val="ca-ES"/>
        </w:rPr>
        <w:t>Sota el lema “Desafia les normes”, l’acte reunirà sis professionals destacats dels àmbits de l’emprenedoria i el màrqueting</w:t>
      </w:r>
    </w:p>
    <w:p w:rsidR="00A300EF" w:rsidRDefault="00E6140E" w:rsidP="002C6F5F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El proper </w:t>
      </w:r>
      <w:r w:rsidR="0001359B">
        <w:rPr>
          <w:rFonts w:ascii="Arial" w:hAnsi="Arial" w:cs="Arial"/>
          <w:sz w:val="22"/>
          <w:szCs w:val="22"/>
          <w:lang w:val="ca-ES"/>
        </w:rPr>
        <w:t xml:space="preserve">dijous </w:t>
      </w:r>
      <w:r>
        <w:rPr>
          <w:rFonts w:ascii="Arial" w:hAnsi="Arial" w:cs="Arial"/>
          <w:sz w:val="22"/>
          <w:szCs w:val="22"/>
          <w:lang w:val="ca-ES"/>
        </w:rPr>
        <w:t xml:space="preserve">25 de maig </w:t>
      </w:r>
      <w:r w:rsidR="0001359B">
        <w:rPr>
          <w:rFonts w:ascii="Arial" w:hAnsi="Arial" w:cs="Arial"/>
          <w:sz w:val="22"/>
          <w:szCs w:val="22"/>
          <w:lang w:val="ca-ES"/>
        </w:rPr>
        <w:t>de 15:30h a 20h el TecnoCampus ac</w:t>
      </w:r>
      <w:r w:rsidR="00BC47E1">
        <w:rPr>
          <w:rFonts w:ascii="Arial" w:hAnsi="Arial" w:cs="Arial"/>
          <w:sz w:val="22"/>
          <w:szCs w:val="22"/>
          <w:lang w:val="ca-ES"/>
        </w:rPr>
        <w:t xml:space="preserve">ollirà la segona edició del </w:t>
      </w:r>
      <w:hyperlink r:id="rId7" w:history="1">
        <w:proofErr w:type="spellStart"/>
        <w:r w:rsidR="00BC47E1" w:rsidRPr="002C6F5F">
          <w:rPr>
            <w:rStyle w:val="Hipervnculo"/>
            <w:rFonts w:ascii="Arial" w:hAnsi="Arial" w:cs="Arial"/>
            <w:sz w:val="22"/>
            <w:szCs w:val="22"/>
            <w:lang w:val="ca-ES"/>
          </w:rPr>
          <w:t>TEDx</w:t>
        </w:r>
        <w:r w:rsidR="0001359B" w:rsidRPr="002C6F5F">
          <w:rPr>
            <w:rStyle w:val="Hipervnculo"/>
            <w:rFonts w:ascii="Arial" w:hAnsi="Arial" w:cs="Arial"/>
            <w:sz w:val="22"/>
            <w:szCs w:val="22"/>
            <w:lang w:val="ca-ES"/>
          </w:rPr>
          <w:t>UPFMataró</w:t>
        </w:r>
        <w:proofErr w:type="spellEnd"/>
      </w:hyperlink>
      <w:r w:rsidR="0001359B">
        <w:rPr>
          <w:rFonts w:ascii="Arial" w:hAnsi="Arial" w:cs="Arial"/>
          <w:sz w:val="22"/>
          <w:szCs w:val="22"/>
          <w:lang w:val="ca-ES"/>
        </w:rPr>
        <w:t xml:space="preserve">, una iniciativa impulsada per vuit estudiants de l’Escola Superior de Ciències Socials i de l’Empresa. Sota el lema “Desafia les normes”, la jornada </w:t>
      </w:r>
      <w:r w:rsidR="00C46739">
        <w:rPr>
          <w:rFonts w:ascii="Arial" w:hAnsi="Arial" w:cs="Arial"/>
          <w:sz w:val="22"/>
          <w:szCs w:val="22"/>
          <w:lang w:val="ca-ES"/>
        </w:rPr>
        <w:t xml:space="preserve">se centra a </w:t>
      </w:r>
      <w:r w:rsidR="00A300EF">
        <w:rPr>
          <w:rFonts w:ascii="Arial" w:hAnsi="Arial" w:cs="Arial"/>
          <w:sz w:val="22"/>
          <w:szCs w:val="22"/>
          <w:lang w:val="ca-ES"/>
        </w:rPr>
        <w:t xml:space="preserve">emprendre com una manera de desafiar el </w:t>
      </w:r>
      <w:r w:rsidR="00A300EF" w:rsidRPr="00A300EF">
        <w:rPr>
          <w:rFonts w:ascii="Arial" w:hAnsi="Arial" w:cs="Arial"/>
          <w:i/>
          <w:sz w:val="22"/>
          <w:szCs w:val="22"/>
          <w:lang w:val="ca-ES"/>
        </w:rPr>
        <w:t>status quo</w:t>
      </w:r>
      <w:r w:rsidR="00C46739">
        <w:rPr>
          <w:rFonts w:ascii="Arial" w:hAnsi="Arial" w:cs="Arial"/>
          <w:sz w:val="22"/>
          <w:szCs w:val="22"/>
          <w:lang w:val="ca-ES"/>
        </w:rPr>
        <w:t>. En aquest sentit, s’ha convidat</w:t>
      </w:r>
      <w:r w:rsidR="00A300EF">
        <w:rPr>
          <w:rFonts w:ascii="Arial" w:hAnsi="Arial" w:cs="Arial"/>
          <w:sz w:val="22"/>
          <w:szCs w:val="22"/>
          <w:lang w:val="ca-ES"/>
        </w:rPr>
        <w:t xml:space="preserve"> a sis professionals dels àmbits de </w:t>
      </w:r>
      <w:r w:rsidR="00C46739">
        <w:rPr>
          <w:rFonts w:ascii="Arial" w:hAnsi="Arial" w:cs="Arial"/>
          <w:sz w:val="22"/>
          <w:szCs w:val="22"/>
          <w:lang w:val="ca-ES"/>
        </w:rPr>
        <w:t xml:space="preserve">l’emprenedoria i el màrqueting perquè expliquin </w:t>
      </w:r>
      <w:r w:rsidR="00A300EF">
        <w:rPr>
          <w:rFonts w:ascii="Arial" w:hAnsi="Arial" w:cs="Arial"/>
          <w:sz w:val="22"/>
          <w:szCs w:val="22"/>
          <w:lang w:val="ca-ES"/>
        </w:rPr>
        <w:t xml:space="preserve">com han arribat a on són ara i com viuen la vida segons els </w:t>
      </w:r>
      <w:r w:rsidR="00187BFB">
        <w:rPr>
          <w:rFonts w:ascii="Arial" w:hAnsi="Arial" w:cs="Arial"/>
          <w:sz w:val="22"/>
          <w:szCs w:val="22"/>
          <w:lang w:val="ca-ES"/>
        </w:rPr>
        <w:t>seus propis termes.</w:t>
      </w:r>
    </w:p>
    <w:p w:rsidR="00C46739" w:rsidRDefault="00187BFB" w:rsidP="00C46739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En aquest context, es parlarà sobre què hi ha darrere l’èxit de la mà </w:t>
      </w:r>
      <w:proofErr w:type="spellStart"/>
      <w:r w:rsidRPr="006810D6">
        <w:rPr>
          <w:rFonts w:ascii="Arial" w:hAnsi="Arial" w:cs="Arial"/>
          <w:b/>
          <w:sz w:val="22"/>
          <w:szCs w:val="22"/>
          <w:lang w:val="ca-ES"/>
        </w:rPr>
        <w:t>d’Anxo</w:t>
      </w:r>
      <w:proofErr w:type="spellEnd"/>
      <w:r w:rsidRPr="006810D6">
        <w:rPr>
          <w:rFonts w:ascii="Arial" w:hAnsi="Arial" w:cs="Arial"/>
          <w:b/>
          <w:sz w:val="22"/>
          <w:szCs w:val="22"/>
          <w:lang w:val="ca-ES"/>
        </w:rPr>
        <w:t xml:space="preserve"> Pérez</w:t>
      </w:r>
      <w:r>
        <w:rPr>
          <w:rFonts w:ascii="Arial" w:hAnsi="Arial" w:cs="Arial"/>
          <w:sz w:val="22"/>
          <w:szCs w:val="22"/>
          <w:lang w:val="ca-ES"/>
        </w:rPr>
        <w:t>, fundador i CEO de 8Belts</w:t>
      </w:r>
      <w:r w:rsidR="00C46739">
        <w:rPr>
          <w:rFonts w:ascii="Arial" w:hAnsi="Arial" w:cs="Arial"/>
          <w:sz w:val="22"/>
          <w:szCs w:val="22"/>
          <w:lang w:val="ca-ES"/>
        </w:rPr>
        <w:t>, autor de llibres</w:t>
      </w:r>
      <w:r w:rsidR="00073778">
        <w:rPr>
          <w:rFonts w:ascii="Arial" w:hAnsi="Arial" w:cs="Arial"/>
          <w:sz w:val="22"/>
          <w:szCs w:val="22"/>
          <w:lang w:val="ca-ES"/>
        </w:rPr>
        <w:t xml:space="preserve"> com </w:t>
      </w:r>
      <w:r w:rsidR="00073778" w:rsidRPr="00073778">
        <w:rPr>
          <w:rFonts w:ascii="Arial" w:hAnsi="Arial" w:cs="Arial"/>
          <w:i/>
          <w:sz w:val="22"/>
          <w:szCs w:val="22"/>
          <w:lang w:val="ca-ES"/>
        </w:rPr>
        <w:t xml:space="preserve">88 </w:t>
      </w:r>
      <w:proofErr w:type="spellStart"/>
      <w:r w:rsidR="00073778" w:rsidRPr="00073778">
        <w:rPr>
          <w:rFonts w:ascii="Arial" w:hAnsi="Arial" w:cs="Arial"/>
          <w:i/>
          <w:sz w:val="22"/>
          <w:szCs w:val="22"/>
          <w:lang w:val="ca-ES"/>
        </w:rPr>
        <w:t>peldaños</w:t>
      </w:r>
      <w:proofErr w:type="spellEnd"/>
      <w:r w:rsidR="00073778" w:rsidRPr="00073778">
        <w:rPr>
          <w:rFonts w:ascii="Arial" w:hAnsi="Arial" w:cs="Arial"/>
          <w:i/>
          <w:sz w:val="22"/>
          <w:szCs w:val="22"/>
          <w:lang w:val="ca-ES"/>
        </w:rPr>
        <w:t xml:space="preserve"> del </w:t>
      </w:r>
      <w:proofErr w:type="spellStart"/>
      <w:r w:rsidR="00073778" w:rsidRPr="00073778">
        <w:rPr>
          <w:rFonts w:ascii="Arial" w:hAnsi="Arial" w:cs="Arial"/>
          <w:i/>
          <w:sz w:val="22"/>
          <w:szCs w:val="22"/>
          <w:lang w:val="ca-ES"/>
        </w:rPr>
        <w:t>éxito</w:t>
      </w:r>
      <w:proofErr w:type="spellEnd"/>
      <w:r w:rsidR="00073778">
        <w:rPr>
          <w:rFonts w:ascii="Arial" w:hAnsi="Arial" w:cs="Arial"/>
          <w:sz w:val="22"/>
          <w:szCs w:val="22"/>
          <w:lang w:val="ca-ES"/>
        </w:rPr>
        <w:t xml:space="preserve"> i </w:t>
      </w:r>
      <w:r w:rsidR="00073778" w:rsidRPr="00073778">
        <w:rPr>
          <w:rFonts w:ascii="Arial" w:hAnsi="Arial" w:cs="Arial"/>
          <w:i/>
          <w:sz w:val="22"/>
          <w:szCs w:val="22"/>
          <w:lang w:val="ca-ES"/>
        </w:rPr>
        <w:t xml:space="preserve">La intel·ligència del </w:t>
      </w:r>
      <w:proofErr w:type="spellStart"/>
      <w:r w:rsidR="00073778" w:rsidRPr="00073778">
        <w:rPr>
          <w:rFonts w:ascii="Arial" w:hAnsi="Arial" w:cs="Arial"/>
          <w:i/>
          <w:sz w:val="22"/>
          <w:szCs w:val="22"/>
          <w:lang w:val="ca-ES"/>
        </w:rPr>
        <w:t>éxito</w:t>
      </w:r>
      <w:proofErr w:type="spellEnd"/>
      <w:r w:rsidR="00073778">
        <w:rPr>
          <w:rFonts w:ascii="Arial" w:hAnsi="Arial" w:cs="Arial"/>
          <w:sz w:val="22"/>
          <w:szCs w:val="22"/>
          <w:lang w:val="ca-ES"/>
        </w:rPr>
        <w:t>.</w:t>
      </w:r>
      <w:r w:rsidR="00C46739">
        <w:rPr>
          <w:rFonts w:ascii="Arial" w:hAnsi="Arial" w:cs="Arial"/>
          <w:sz w:val="22"/>
          <w:szCs w:val="22"/>
          <w:lang w:val="ca-ES"/>
        </w:rPr>
        <w:t xml:space="preserve"> </w:t>
      </w:r>
      <w:r w:rsidR="00073778">
        <w:rPr>
          <w:rFonts w:ascii="Arial" w:hAnsi="Arial" w:cs="Arial"/>
          <w:sz w:val="22"/>
          <w:szCs w:val="22"/>
          <w:lang w:val="ca-ES"/>
        </w:rPr>
        <w:t xml:space="preserve">Parlaran d’emprendre </w:t>
      </w:r>
      <w:r w:rsidR="00073778" w:rsidRPr="006810D6">
        <w:rPr>
          <w:rFonts w:ascii="Arial" w:hAnsi="Arial" w:cs="Arial"/>
          <w:b/>
          <w:sz w:val="22"/>
          <w:szCs w:val="22"/>
          <w:lang w:val="ca-ES"/>
        </w:rPr>
        <w:t xml:space="preserve">Joan </w:t>
      </w:r>
      <w:proofErr w:type="spellStart"/>
      <w:r w:rsidR="00073778" w:rsidRPr="006810D6">
        <w:rPr>
          <w:rFonts w:ascii="Arial" w:hAnsi="Arial" w:cs="Arial"/>
          <w:b/>
          <w:sz w:val="22"/>
          <w:szCs w:val="22"/>
          <w:lang w:val="ca-ES"/>
        </w:rPr>
        <w:t>Boluda</w:t>
      </w:r>
      <w:proofErr w:type="spellEnd"/>
      <w:r w:rsidR="00073778">
        <w:rPr>
          <w:rFonts w:ascii="Arial" w:hAnsi="Arial" w:cs="Arial"/>
          <w:sz w:val="22"/>
          <w:szCs w:val="22"/>
          <w:lang w:val="ca-ES"/>
        </w:rPr>
        <w:t xml:space="preserve">, consultor de màrqueting </w:t>
      </w:r>
      <w:r w:rsidR="00073778" w:rsidRPr="00C46739">
        <w:rPr>
          <w:rFonts w:ascii="Arial" w:hAnsi="Arial" w:cs="Arial"/>
          <w:i/>
          <w:sz w:val="22"/>
          <w:szCs w:val="22"/>
          <w:lang w:val="ca-ES"/>
        </w:rPr>
        <w:t>online</w:t>
      </w:r>
      <w:r w:rsidR="00073778">
        <w:rPr>
          <w:rFonts w:ascii="Arial" w:hAnsi="Arial" w:cs="Arial"/>
          <w:sz w:val="22"/>
          <w:szCs w:val="22"/>
          <w:lang w:val="ca-ES"/>
        </w:rPr>
        <w:t xml:space="preserve">, professor associat a ESADE i referència del </w:t>
      </w:r>
      <w:proofErr w:type="spellStart"/>
      <w:r w:rsidR="00073778" w:rsidRPr="00C46739">
        <w:rPr>
          <w:rFonts w:ascii="Arial" w:hAnsi="Arial" w:cs="Arial"/>
          <w:i/>
          <w:sz w:val="22"/>
          <w:szCs w:val="22"/>
          <w:lang w:val="ca-ES"/>
        </w:rPr>
        <w:t>podcasting</w:t>
      </w:r>
      <w:proofErr w:type="spellEnd"/>
      <w:r w:rsidR="00073778">
        <w:rPr>
          <w:rFonts w:ascii="Arial" w:hAnsi="Arial" w:cs="Arial"/>
          <w:sz w:val="22"/>
          <w:szCs w:val="22"/>
          <w:lang w:val="ca-ES"/>
        </w:rPr>
        <w:t xml:space="preserve">; </w:t>
      </w:r>
      <w:r w:rsidR="00073778" w:rsidRPr="006810D6">
        <w:rPr>
          <w:rFonts w:ascii="Arial" w:hAnsi="Arial" w:cs="Arial"/>
          <w:b/>
          <w:sz w:val="22"/>
          <w:szCs w:val="22"/>
          <w:lang w:val="ca-ES"/>
        </w:rPr>
        <w:t xml:space="preserve">Laura </w:t>
      </w:r>
      <w:proofErr w:type="spellStart"/>
      <w:r w:rsidR="00073778" w:rsidRPr="006810D6">
        <w:rPr>
          <w:rFonts w:ascii="Arial" w:hAnsi="Arial" w:cs="Arial"/>
          <w:b/>
          <w:sz w:val="22"/>
          <w:szCs w:val="22"/>
          <w:lang w:val="ca-ES"/>
        </w:rPr>
        <w:t>Celdran</w:t>
      </w:r>
      <w:proofErr w:type="spellEnd"/>
      <w:r w:rsidR="00073778">
        <w:rPr>
          <w:rFonts w:ascii="Arial" w:hAnsi="Arial" w:cs="Arial"/>
          <w:sz w:val="22"/>
          <w:szCs w:val="22"/>
          <w:lang w:val="ca-ES"/>
        </w:rPr>
        <w:t xml:space="preserve">, fundadora i CEO de </w:t>
      </w:r>
      <w:proofErr w:type="spellStart"/>
      <w:r w:rsidR="00073778">
        <w:rPr>
          <w:rFonts w:ascii="Arial" w:hAnsi="Arial" w:cs="Arial"/>
          <w:sz w:val="22"/>
          <w:szCs w:val="22"/>
          <w:lang w:val="ca-ES"/>
        </w:rPr>
        <w:t>CoreBicycle</w:t>
      </w:r>
      <w:proofErr w:type="spellEnd"/>
      <w:r w:rsidR="00073778">
        <w:rPr>
          <w:rFonts w:ascii="Arial" w:hAnsi="Arial" w:cs="Arial"/>
          <w:sz w:val="22"/>
          <w:szCs w:val="22"/>
          <w:lang w:val="ca-ES"/>
        </w:rPr>
        <w:t xml:space="preserve">, MTB </w:t>
      </w:r>
      <w:proofErr w:type="spellStart"/>
      <w:r w:rsidR="00073778">
        <w:rPr>
          <w:rFonts w:ascii="Arial" w:hAnsi="Arial" w:cs="Arial"/>
          <w:sz w:val="22"/>
          <w:szCs w:val="22"/>
          <w:lang w:val="ca-ES"/>
        </w:rPr>
        <w:t>Rider</w:t>
      </w:r>
      <w:proofErr w:type="spellEnd"/>
      <w:r w:rsidR="00073778">
        <w:rPr>
          <w:rFonts w:ascii="Arial" w:hAnsi="Arial" w:cs="Arial"/>
          <w:sz w:val="22"/>
          <w:szCs w:val="22"/>
          <w:lang w:val="ca-ES"/>
        </w:rPr>
        <w:t xml:space="preserve"> i </w:t>
      </w:r>
      <w:proofErr w:type="spellStart"/>
      <w:r w:rsidR="00073778" w:rsidRPr="00073778">
        <w:rPr>
          <w:rFonts w:ascii="Arial" w:hAnsi="Arial" w:cs="Arial"/>
          <w:i/>
          <w:sz w:val="22"/>
          <w:szCs w:val="22"/>
          <w:lang w:val="ca-ES"/>
        </w:rPr>
        <w:t>influencer</w:t>
      </w:r>
      <w:proofErr w:type="spellEnd"/>
      <w:r w:rsidR="00073778">
        <w:rPr>
          <w:rFonts w:ascii="Arial" w:hAnsi="Arial" w:cs="Arial"/>
          <w:sz w:val="22"/>
          <w:szCs w:val="22"/>
          <w:lang w:val="ca-ES"/>
        </w:rPr>
        <w:t xml:space="preserve">; i  </w:t>
      </w:r>
      <w:r w:rsidR="00073778" w:rsidRPr="006810D6">
        <w:rPr>
          <w:rFonts w:ascii="Arial" w:hAnsi="Arial" w:cs="Arial"/>
          <w:b/>
          <w:sz w:val="22"/>
          <w:szCs w:val="22"/>
          <w:lang w:val="ca-ES"/>
        </w:rPr>
        <w:t>Txell Costa</w:t>
      </w:r>
      <w:r w:rsidR="00073778">
        <w:rPr>
          <w:rFonts w:ascii="Arial" w:hAnsi="Arial" w:cs="Arial"/>
          <w:sz w:val="22"/>
          <w:szCs w:val="22"/>
          <w:lang w:val="ca-ES"/>
        </w:rPr>
        <w:t xml:space="preserve">, fundadora de Txell Costa Group, autora del llibre </w:t>
      </w:r>
      <w:proofErr w:type="spellStart"/>
      <w:r w:rsidR="00073778" w:rsidRPr="00073778">
        <w:rPr>
          <w:rFonts w:ascii="Arial" w:hAnsi="Arial" w:cs="Arial"/>
          <w:i/>
          <w:sz w:val="22"/>
          <w:szCs w:val="22"/>
          <w:lang w:val="ca-ES"/>
        </w:rPr>
        <w:t>Working</w:t>
      </w:r>
      <w:proofErr w:type="spellEnd"/>
      <w:r w:rsidR="00073778" w:rsidRPr="00073778">
        <w:rPr>
          <w:rFonts w:ascii="Arial" w:hAnsi="Arial" w:cs="Arial"/>
          <w:i/>
          <w:sz w:val="22"/>
          <w:szCs w:val="22"/>
          <w:lang w:val="ca-ES"/>
        </w:rPr>
        <w:t xml:space="preserve"> </w:t>
      </w:r>
      <w:proofErr w:type="spellStart"/>
      <w:r w:rsidR="00073778" w:rsidRPr="00073778">
        <w:rPr>
          <w:rFonts w:ascii="Arial" w:hAnsi="Arial" w:cs="Arial"/>
          <w:i/>
          <w:sz w:val="22"/>
          <w:szCs w:val="22"/>
          <w:lang w:val="ca-ES"/>
        </w:rPr>
        <w:t>Happy</w:t>
      </w:r>
      <w:proofErr w:type="spellEnd"/>
      <w:r w:rsidR="00073778">
        <w:rPr>
          <w:rFonts w:ascii="Arial" w:hAnsi="Arial" w:cs="Arial"/>
          <w:sz w:val="22"/>
          <w:szCs w:val="22"/>
          <w:lang w:val="ca-ES"/>
        </w:rPr>
        <w:t xml:space="preserve">. </w:t>
      </w:r>
    </w:p>
    <w:p w:rsidR="00A43219" w:rsidRDefault="00663834" w:rsidP="00C46739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Les </w:t>
      </w:r>
      <w:proofErr w:type="spellStart"/>
      <w:r w:rsidRPr="00C46739">
        <w:rPr>
          <w:rFonts w:ascii="Arial" w:hAnsi="Arial" w:cs="Arial"/>
          <w:i/>
          <w:sz w:val="22"/>
          <w:szCs w:val="22"/>
          <w:lang w:val="ca-ES"/>
        </w:rPr>
        <w:t>youtubers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i </w:t>
      </w:r>
      <w:proofErr w:type="spellStart"/>
      <w:r w:rsidRPr="00C46739">
        <w:rPr>
          <w:rFonts w:ascii="Arial" w:hAnsi="Arial" w:cs="Arial"/>
          <w:i/>
          <w:sz w:val="22"/>
          <w:szCs w:val="22"/>
          <w:lang w:val="ca-ES"/>
        </w:rPr>
        <w:t>vloggers</w:t>
      </w:r>
      <w:proofErr w:type="spellEnd"/>
      <w:r w:rsidRPr="00C46739">
        <w:rPr>
          <w:rFonts w:ascii="Arial" w:hAnsi="Arial" w:cs="Arial"/>
          <w:i/>
          <w:sz w:val="22"/>
          <w:szCs w:val="22"/>
          <w:lang w:val="ca-ES"/>
        </w:rPr>
        <w:t xml:space="preserve"> </w:t>
      </w:r>
      <w:r w:rsidRPr="006810D6">
        <w:rPr>
          <w:rFonts w:ascii="Arial" w:hAnsi="Arial" w:cs="Arial"/>
          <w:b/>
          <w:sz w:val="22"/>
          <w:szCs w:val="22"/>
          <w:lang w:val="ca-ES"/>
        </w:rPr>
        <w:t>Sara i Marta</w:t>
      </w:r>
      <w:r>
        <w:rPr>
          <w:rFonts w:ascii="Arial" w:hAnsi="Arial" w:cs="Arial"/>
          <w:sz w:val="22"/>
          <w:szCs w:val="22"/>
          <w:lang w:val="ca-ES"/>
        </w:rPr>
        <w:t xml:space="preserve"> explicaran la trajectòria de </w:t>
      </w:r>
      <w:proofErr w:type="spellStart"/>
      <w:r w:rsidRPr="006810D6">
        <w:rPr>
          <w:rFonts w:ascii="Arial" w:hAnsi="Arial" w:cs="Arial"/>
          <w:b/>
          <w:sz w:val="22"/>
          <w:szCs w:val="22"/>
          <w:lang w:val="ca-ES"/>
        </w:rPr>
        <w:t>DeVermut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, un projecte nascut per donar visibilitat a les històries del col·lectiu LGBT i que ha aconseguit més de 110.000 subscriptors a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Youtube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en només un any.</w:t>
      </w:r>
      <w:r w:rsidR="00C46739">
        <w:rPr>
          <w:rFonts w:ascii="Arial" w:hAnsi="Arial" w:cs="Arial"/>
          <w:sz w:val="22"/>
          <w:szCs w:val="22"/>
          <w:lang w:val="ca-ES"/>
        </w:rPr>
        <w:t xml:space="preserve"> </w:t>
      </w:r>
      <w:r w:rsidR="006810D6">
        <w:rPr>
          <w:rFonts w:ascii="Arial" w:hAnsi="Arial" w:cs="Arial"/>
          <w:sz w:val="22"/>
          <w:szCs w:val="22"/>
          <w:lang w:val="ca-ES"/>
        </w:rPr>
        <w:t xml:space="preserve">Per últim, </w:t>
      </w:r>
      <w:r w:rsidR="006810D6" w:rsidRPr="00C46739">
        <w:rPr>
          <w:rFonts w:ascii="Arial" w:hAnsi="Arial" w:cs="Arial"/>
          <w:b/>
          <w:sz w:val="22"/>
          <w:szCs w:val="22"/>
          <w:lang w:val="ca-ES"/>
        </w:rPr>
        <w:t>Javier Ingl</w:t>
      </w:r>
      <w:r w:rsidR="00A114B6" w:rsidRPr="00C46739">
        <w:rPr>
          <w:rFonts w:ascii="Arial" w:hAnsi="Arial" w:cs="Arial"/>
          <w:b/>
          <w:sz w:val="22"/>
          <w:szCs w:val="22"/>
          <w:lang w:val="ca-ES"/>
        </w:rPr>
        <w:t>és</w:t>
      </w:r>
      <w:r w:rsidR="00A114B6">
        <w:rPr>
          <w:rFonts w:ascii="Arial" w:hAnsi="Arial" w:cs="Arial"/>
          <w:sz w:val="22"/>
          <w:szCs w:val="22"/>
          <w:lang w:val="ca-ES"/>
        </w:rPr>
        <w:t xml:space="preserve"> explicarà la seva experiència professional com a director creatiu i com a expert en estratègies i creació de </w:t>
      </w:r>
      <w:proofErr w:type="spellStart"/>
      <w:r w:rsidR="00A114B6" w:rsidRPr="00A114B6">
        <w:rPr>
          <w:rFonts w:ascii="Arial" w:hAnsi="Arial" w:cs="Arial"/>
          <w:i/>
          <w:sz w:val="22"/>
          <w:szCs w:val="22"/>
          <w:lang w:val="ca-ES"/>
        </w:rPr>
        <w:t>branded</w:t>
      </w:r>
      <w:proofErr w:type="spellEnd"/>
      <w:r w:rsidR="00A114B6" w:rsidRPr="00A114B6">
        <w:rPr>
          <w:rFonts w:ascii="Arial" w:hAnsi="Arial" w:cs="Arial"/>
          <w:i/>
          <w:sz w:val="22"/>
          <w:szCs w:val="22"/>
          <w:lang w:val="ca-ES"/>
        </w:rPr>
        <w:t xml:space="preserve"> content</w:t>
      </w:r>
      <w:r w:rsidR="00A114B6">
        <w:rPr>
          <w:rFonts w:ascii="Arial" w:hAnsi="Arial" w:cs="Arial"/>
          <w:i/>
          <w:sz w:val="22"/>
          <w:szCs w:val="22"/>
          <w:lang w:val="ca-ES"/>
        </w:rPr>
        <w:t xml:space="preserve"> </w:t>
      </w:r>
      <w:r w:rsidR="00A114B6" w:rsidRPr="00A114B6">
        <w:rPr>
          <w:rFonts w:ascii="Arial" w:hAnsi="Arial" w:cs="Arial"/>
          <w:sz w:val="22"/>
          <w:szCs w:val="22"/>
          <w:lang w:val="ca-ES"/>
        </w:rPr>
        <w:t>en empreses com</w:t>
      </w:r>
      <w:r w:rsidR="00A43219">
        <w:rPr>
          <w:rFonts w:ascii="Arial" w:hAnsi="Arial" w:cs="Arial"/>
          <w:sz w:val="22"/>
          <w:szCs w:val="22"/>
          <w:lang w:val="ca-ES"/>
        </w:rPr>
        <w:t xml:space="preserve"> Carolina Herrera, San Miguel, </w:t>
      </w:r>
      <w:proofErr w:type="spellStart"/>
      <w:r w:rsidR="00A43219">
        <w:rPr>
          <w:rFonts w:ascii="Arial" w:hAnsi="Arial" w:cs="Arial"/>
          <w:sz w:val="22"/>
          <w:szCs w:val="22"/>
          <w:lang w:val="ca-ES"/>
        </w:rPr>
        <w:t>Lacoste</w:t>
      </w:r>
      <w:proofErr w:type="spellEnd"/>
      <w:r w:rsidR="00A43219">
        <w:rPr>
          <w:rFonts w:ascii="Arial" w:hAnsi="Arial" w:cs="Arial"/>
          <w:sz w:val="22"/>
          <w:szCs w:val="22"/>
          <w:lang w:val="ca-ES"/>
        </w:rPr>
        <w:t xml:space="preserve">, </w:t>
      </w:r>
      <w:proofErr w:type="spellStart"/>
      <w:r w:rsidR="00A43219">
        <w:rPr>
          <w:rFonts w:ascii="Arial" w:hAnsi="Arial" w:cs="Arial"/>
          <w:sz w:val="22"/>
          <w:szCs w:val="22"/>
          <w:lang w:val="ca-ES"/>
        </w:rPr>
        <w:t>Vueling</w:t>
      </w:r>
      <w:proofErr w:type="spellEnd"/>
      <w:r w:rsidR="00A43219">
        <w:rPr>
          <w:rFonts w:ascii="Arial" w:hAnsi="Arial" w:cs="Arial"/>
          <w:sz w:val="22"/>
          <w:szCs w:val="22"/>
          <w:lang w:val="ca-ES"/>
        </w:rPr>
        <w:t xml:space="preserve"> i Seat, entre d’altres.</w:t>
      </w:r>
    </w:p>
    <w:p w:rsidR="00F51BF0" w:rsidRPr="004B5AAE" w:rsidRDefault="00C46739" w:rsidP="002C6F5F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lastRenderedPageBreak/>
        <w:t xml:space="preserve">“No conec a </w:t>
      </w:r>
      <w:r w:rsidR="00BC47E1">
        <w:rPr>
          <w:rFonts w:ascii="Arial" w:hAnsi="Arial" w:cs="Arial"/>
          <w:sz w:val="22"/>
          <w:szCs w:val="22"/>
          <w:lang w:val="ca-ES"/>
        </w:rPr>
        <w:t>cap persona amb determinació que no tingui èxit, crec que les persones som més capaces del que pensem”, explica Roger Viladrosa, un dels or</w:t>
      </w:r>
      <w:r w:rsidR="002C6F5F">
        <w:rPr>
          <w:rFonts w:ascii="Arial" w:hAnsi="Arial" w:cs="Arial"/>
          <w:sz w:val="22"/>
          <w:szCs w:val="22"/>
          <w:lang w:val="ca-ES"/>
        </w:rPr>
        <w:t xml:space="preserve">ganitzadors del </w:t>
      </w:r>
      <w:proofErr w:type="spellStart"/>
      <w:r w:rsidR="002C6F5F">
        <w:rPr>
          <w:rFonts w:ascii="Arial" w:hAnsi="Arial" w:cs="Arial"/>
          <w:sz w:val="22"/>
          <w:szCs w:val="22"/>
          <w:lang w:val="ca-ES"/>
        </w:rPr>
        <w:t>TEDxUPFMataró</w:t>
      </w:r>
      <w:proofErr w:type="spellEnd"/>
      <w:r w:rsidR="002C6F5F">
        <w:rPr>
          <w:rFonts w:ascii="Arial" w:hAnsi="Arial" w:cs="Arial"/>
          <w:sz w:val="22"/>
          <w:szCs w:val="22"/>
          <w:lang w:val="ca-ES"/>
        </w:rPr>
        <w:t xml:space="preserve">. </w:t>
      </w:r>
      <w:r>
        <w:rPr>
          <w:rFonts w:ascii="Arial" w:hAnsi="Arial" w:cs="Arial"/>
          <w:sz w:val="22"/>
          <w:szCs w:val="22"/>
          <w:lang w:val="ca-ES"/>
        </w:rPr>
        <w:t>En aquest sentit, l</w:t>
      </w:r>
      <w:r w:rsidR="00BC47E1">
        <w:rPr>
          <w:rFonts w:ascii="Arial" w:hAnsi="Arial" w:cs="Arial"/>
          <w:sz w:val="22"/>
          <w:szCs w:val="22"/>
          <w:lang w:val="ca-ES"/>
        </w:rPr>
        <w:t>’objectiu de l’acte és inspirar a l’acció, canviar les idees preconcebudes del món i, en definitiva, no deixar indiferent a ningú.</w:t>
      </w:r>
      <w:r w:rsidR="002C6F5F">
        <w:rPr>
          <w:rFonts w:ascii="Arial" w:hAnsi="Arial" w:cs="Arial"/>
          <w:sz w:val="22"/>
          <w:szCs w:val="22"/>
          <w:lang w:val="ca-ES"/>
        </w:rPr>
        <w:t xml:space="preserve"> L’entrada, que es pot comprar a través de la pàgina web de </w:t>
      </w:r>
      <w:hyperlink r:id="rId8" w:history="1">
        <w:proofErr w:type="spellStart"/>
        <w:r w:rsidR="002C6F5F" w:rsidRPr="002C6F5F">
          <w:rPr>
            <w:rStyle w:val="Hipervnculo"/>
            <w:rFonts w:ascii="Arial" w:hAnsi="Arial" w:cs="Arial"/>
            <w:sz w:val="22"/>
            <w:szCs w:val="22"/>
            <w:lang w:val="ca-ES"/>
          </w:rPr>
          <w:t>TEDxUPFMataró</w:t>
        </w:r>
        <w:proofErr w:type="spellEnd"/>
      </w:hyperlink>
      <w:r w:rsidR="002C6F5F">
        <w:rPr>
          <w:rFonts w:ascii="Arial" w:hAnsi="Arial" w:cs="Arial"/>
          <w:sz w:val="22"/>
          <w:szCs w:val="22"/>
          <w:lang w:val="ca-ES"/>
        </w:rPr>
        <w:t>, té un cost de cinc euros i inclou l’accés a totes les conferències i activitats, el càtering i begudes i la participació als sortejos.</w:t>
      </w:r>
    </w:p>
    <w:p w:rsidR="00F77C4A" w:rsidRPr="007571CB" w:rsidRDefault="00F77C4A" w:rsidP="00683BC6">
      <w:pPr>
        <w:ind w:left="-142"/>
        <w:rPr>
          <w:rFonts w:ascii="Arial" w:hAnsi="Arial" w:cs="Arial"/>
          <w:sz w:val="22"/>
          <w:szCs w:val="26"/>
          <w:lang w:val="ca-ES" w:eastAsia="es-ES"/>
        </w:rPr>
      </w:pPr>
      <w:r w:rsidRPr="007571CB">
        <w:rPr>
          <w:rFonts w:ascii="Arial" w:hAnsi="Arial" w:cs="Arial"/>
          <w:sz w:val="22"/>
          <w:szCs w:val="26"/>
          <w:u w:val="single"/>
          <w:lang w:val="ca-ES" w:eastAsia="es-ES"/>
        </w:rPr>
        <w:t>Més informació</w:t>
      </w:r>
      <w:r w:rsidRPr="007571CB">
        <w:rPr>
          <w:rFonts w:ascii="Arial" w:hAnsi="Arial" w:cs="Arial"/>
          <w:sz w:val="22"/>
          <w:szCs w:val="26"/>
          <w:lang w:val="ca-ES" w:eastAsia="es-ES"/>
        </w:rPr>
        <w:t>:</w:t>
      </w:r>
      <w:r w:rsidRPr="007571CB">
        <w:rPr>
          <w:rFonts w:ascii="Arial" w:hAnsi="Arial" w:cs="Arial"/>
          <w:sz w:val="22"/>
          <w:szCs w:val="26"/>
          <w:lang w:val="ca-ES" w:eastAsia="es-ES"/>
        </w:rPr>
        <w:br/>
        <w:t xml:space="preserve">Oriol Ribet </w:t>
      </w:r>
      <w:r w:rsidRPr="007571CB">
        <w:rPr>
          <w:rFonts w:ascii="Arial" w:hAnsi="Arial" w:cs="Arial"/>
          <w:sz w:val="22"/>
          <w:szCs w:val="26"/>
          <w:lang w:val="ca-ES" w:eastAsia="es-ES"/>
        </w:rPr>
        <w:br/>
      </w:r>
      <w:proofErr w:type="spellStart"/>
      <w:r w:rsidRPr="007571CB">
        <w:rPr>
          <w:rFonts w:ascii="Arial" w:hAnsi="Arial" w:cs="Arial"/>
          <w:sz w:val="22"/>
          <w:szCs w:val="26"/>
          <w:lang w:val="ca-ES" w:eastAsia="es-ES"/>
        </w:rPr>
        <w:t>Telf</w:t>
      </w:r>
      <w:proofErr w:type="spellEnd"/>
      <w:r w:rsidRPr="007571CB">
        <w:rPr>
          <w:rFonts w:ascii="Arial" w:hAnsi="Arial" w:cs="Arial"/>
          <w:sz w:val="22"/>
          <w:szCs w:val="26"/>
          <w:lang w:val="ca-ES" w:eastAsia="es-ES"/>
        </w:rPr>
        <w:t xml:space="preserve">. 93 741 49 60 / 678 794 288 </w:t>
      </w:r>
      <w:r w:rsidRPr="007571CB">
        <w:rPr>
          <w:rFonts w:ascii="Arial" w:hAnsi="Arial" w:cs="Arial"/>
          <w:sz w:val="22"/>
          <w:szCs w:val="26"/>
          <w:lang w:val="ca-ES" w:eastAsia="es-ES"/>
        </w:rPr>
        <w:br/>
      </w:r>
      <w:hyperlink r:id="rId9" w:history="1">
        <w:r w:rsidRPr="007571CB">
          <w:rPr>
            <w:rStyle w:val="Hipervnculo"/>
            <w:rFonts w:ascii="Arial" w:hAnsi="Arial" w:cs="Arial"/>
            <w:sz w:val="22"/>
            <w:szCs w:val="26"/>
            <w:lang w:val="ca-ES" w:eastAsia="es-ES"/>
          </w:rPr>
          <w:t>www.tecnocampus.cat</w:t>
        </w:r>
      </w:hyperlink>
    </w:p>
    <w:sectPr w:rsidR="00F77C4A" w:rsidRPr="007571CB" w:rsidSect="00FA727F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0B3" w:rsidRDefault="006340B3" w:rsidP="00BE5914">
      <w:pPr>
        <w:spacing w:after="0"/>
      </w:pPr>
      <w:r>
        <w:separator/>
      </w:r>
    </w:p>
  </w:endnote>
  <w:endnote w:type="continuationSeparator" w:id="0">
    <w:p w:rsidR="006340B3" w:rsidRDefault="006340B3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Pr="004C183C" w:rsidRDefault="007571CB">
    <w:pPr>
      <w:pStyle w:val="Piedepgina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90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654D33" w:rsidRDefault="00B676D0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F77C4A" w:rsidRPr="00654D33" w:rsidRDefault="002C6F5F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7571CB">
    <w:pPr>
      <w:pStyle w:val="Piedepgin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654D33" w:rsidRDefault="00B676D0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F77C4A" w:rsidRPr="00654D33" w:rsidRDefault="002C6F5F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0B3" w:rsidRDefault="006340B3" w:rsidP="00BE5914">
      <w:pPr>
        <w:spacing w:after="0"/>
      </w:pPr>
      <w:r>
        <w:separator/>
      </w:r>
    </w:p>
  </w:footnote>
  <w:footnote w:type="continuationSeparator" w:id="0">
    <w:p w:rsidR="006340B3" w:rsidRDefault="006340B3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7571CB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8415" b="17145"/>
              <wp:wrapThrough wrapText="bothSides">
                <wp:wrapPolygon edited="0">
                  <wp:start x="0" y="0"/>
                  <wp:lineTo x="0" y="21457"/>
                  <wp:lineTo x="21595" y="21457"/>
                  <wp:lineTo x="21595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r w:rsidR="00A318D7">
                            <w:t xml:space="preserve">prensa </w:t>
                          </w:r>
                          <w:r w:rsidR="00A114B6">
                            <w:t>281</w:t>
                          </w:r>
                        </w:p>
                        <w:p w:rsidR="006F5FB4" w:rsidRPr="00F952F4" w:rsidRDefault="006F5FB4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r w:rsidR="00A318D7">
                      <w:t xml:space="preserve">prensa </w:t>
                    </w:r>
                    <w:r w:rsidR="00A114B6">
                      <w:t>281</w:t>
                    </w:r>
                  </w:p>
                  <w:p w:rsidR="006F5FB4" w:rsidRPr="00F952F4" w:rsidRDefault="006F5FB4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E0660E">
      <w:rPr>
        <w:noProof/>
        <w:lang w:val="ca-ES" w:eastAsia="ca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445" cy="97561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975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8415" b="1714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F952F4" w:rsidRDefault="00F77C4A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F77C4A" w:rsidRPr="00F952F4" w:rsidRDefault="00F77C4A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E0660E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-1099185</wp:posOffset>
          </wp:positionH>
          <wp:positionV relativeFrom="paragraph">
            <wp:posOffset>6985</wp:posOffset>
          </wp:positionV>
          <wp:extent cx="6480810" cy="97555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975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71CB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8415" b="17145"/>
              <wp:wrapThrough wrapText="bothSides">
                <wp:wrapPolygon edited="0">
                  <wp:start x="0" y="0"/>
                  <wp:lineTo x="0" y="21457"/>
                  <wp:lineTo x="21595" y="21457"/>
                  <wp:lineTo x="21595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r w:rsidR="00A318D7">
                            <w:t xml:space="preserve">prensa </w:t>
                          </w:r>
                          <w:r w:rsidR="00E6140E">
                            <w:t>281</w:t>
                          </w:r>
                        </w:p>
                        <w:p w:rsidR="00F77C4A" w:rsidRPr="00F952F4" w:rsidRDefault="00F77C4A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r w:rsidR="00A318D7">
                      <w:t xml:space="preserve">prensa </w:t>
                    </w:r>
                    <w:r w:rsidR="00E6140E">
                      <w:t>281</w:t>
                    </w:r>
                  </w:p>
                  <w:p w:rsidR="00F77C4A" w:rsidRPr="00F952F4" w:rsidRDefault="00F77C4A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7571CB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4445" b="171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0D7835" w:rsidRDefault="00F77C4A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F77C4A" w:rsidRPr="000D7835" w:rsidRDefault="00F77C4A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4FF2"/>
    <w:multiLevelType w:val="hybridMultilevel"/>
    <w:tmpl w:val="9D0E9B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D2DB6"/>
    <w:multiLevelType w:val="hybridMultilevel"/>
    <w:tmpl w:val="DAB4D0CA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0E9C"/>
    <w:rsid w:val="0000180A"/>
    <w:rsid w:val="00001A11"/>
    <w:rsid w:val="00013562"/>
    <w:rsid w:val="0001359B"/>
    <w:rsid w:val="0003150D"/>
    <w:rsid w:val="00032E55"/>
    <w:rsid w:val="000356EB"/>
    <w:rsid w:val="00040496"/>
    <w:rsid w:val="00044663"/>
    <w:rsid w:val="000478AF"/>
    <w:rsid w:val="000512E3"/>
    <w:rsid w:val="00052773"/>
    <w:rsid w:val="000535DE"/>
    <w:rsid w:val="00057D78"/>
    <w:rsid w:val="00063FA1"/>
    <w:rsid w:val="000702D3"/>
    <w:rsid w:val="00073778"/>
    <w:rsid w:val="000748D3"/>
    <w:rsid w:val="00076105"/>
    <w:rsid w:val="00076108"/>
    <w:rsid w:val="000858F7"/>
    <w:rsid w:val="00086C49"/>
    <w:rsid w:val="00087A32"/>
    <w:rsid w:val="00092245"/>
    <w:rsid w:val="00093C25"/>
    <w:rsid w:val="000A5518"/>
    <w:rsid w:val="000B4BD0"/>
    <w:rsid w:val="000B4C20"/>
    <w:rsid w:val="000B50F3"/>
    <w:rsid w:val="000B562B"/>
    <w:rsid w:val="000B64ED"/>
    <w:rsid w:val="000C2F97"/>
    <w:rsid w:val="000C75AE"/>
    <w:rsid w:val="000D10FE"/>
    <w:rsid w:val="000D7835"/>
    <w:rsid w:val="000D7C87"/>
    <w:rsid w:val="000F5B22"/>
    <w:rsid w:val="000F6679"/>
    <w:rsid w:val="001108B4"/>
    <w:rsid w:val="00113EC9"/>
    <w:rsid w:val="0013210C"/>
    <w:rsid w:val="00134C06"/>
    <w:rsid w:val="00150A2A"/>
    <w:rsid w:val="00164D6B"/>
    <w:rsid w:val="001735C5"/>
    <w:rsid w:val="001809F1"/>
    <w:rsid w:val="0018354A"/>
    <w:rsid w:val="00187BFB"/>
    <w:rsid w:val="00191EAA"/>
    <w:rsid w:val="00192665"/>
    <w:rsid w:val="0019593F"/>
    <w:rsid w:val="001A050F"/>
    <w:rsid w:val="001B4D69"/>
    <w:rsid w:val="001E061C"/>
    <w:rsid w:val="001E3D9C"/>
    <w:rsid w:val="001E66E7"/>
    <w:rsid w:val="001F1EA1"/>
    <w:rsid w:val="001F42CE"/>
    <w:rsid w:val="001F5C6A"/>
    <w:rsid w:val="001F6719"/>
    <w:rsid w:val="002005A2"/>
    <w:rsid w:val="0020174E"/>
    <w:rsid w:val="00220696"/>
    <w:rsid w:val="0022222C"/>
    <w:rsid w:val="00225D2F"/>
    <w:rsid w:val="002311A6"/>
    <w:rsid w:val="00242774"/>
    <w:rsid w:val="00260F20"/>
    <w:rsid w:val="00273F44"/>
    <w:rsid w:val="0027470A"/>
    <w:rsid w:val="00277DC8"/>
    <w:rsid w:val="00287BAE"/>
    <w:rsid w:val="0029150E"/>
    <w:rsid w:val="0029458E"/>
    <w:rsid w:val="002A4460"/>
    <w:rsid w:val="002C6574"/>
    <w:rsid w:val="002C6F5F"/>
    <w:rsid w:val="002F30FE"/>
    <w:rsid w:val="002F4E92"/>
    <w:rsid w:val="00315057"/>
    <w:rsid w:val="0033067D"/>
    <w:rsid w:val="003367E4"/>
    <w:rsid w:val="00337F5D"/>
    <w:rsid w:val="00342BAB"/>
    <w:rsid w:val="003445DD"/>
    <w:rsid w:val="003642E1"/>
    <w:rsid w:val="003700B1"/>
    <w:rsid w:val="00383E60"/>
    <w:rsid w:val="00384D51"/>
    <w:rsid w:val="0038611A"/>
    <w:rsid w:val="0038730C"/>
    <w:rsid w:val="0039119B"/>
    <w:rsid w:val="00394171"/>
    <w:rsid w:val="003A1576"/>
    <w:rsid w:val="003A166D"/>
    <w:rsid w:val="003C20FE"/>
    <w:rsid w:val="003C3749"/>
    <w:rsid w:val="003C6E56"/>
    <w:rsid w:val="003D277A"/>
    <w:rsid w:val="003D2A73"/>
    <w:rsid w:val="003D76EF"/>
    <w:rsid w:val="003E48B3"/>
    <w:rsid w:val="003E5C4B"/>
    <w:rsid w:val="003F4B09"/>
    <w:rsid w:val="004021BF"/>
    <w:rsid w:val="00403056"/>
    <w:rsid w:val="00414663"/>
    <w:rsid w:val="0041607F"/>
    <w:rsid w:val="004175B0"/>
    <w:rsid w:val="00425516"/>
    <w:rsid w:val="00426033"/>
    <w:rsid w:val="004400E6"/>
    <w:rsid w:val="0044167F"/>
    <w:rsid w:val="004456C5"/>
    <w:rsid w:val="00450E56"/>
    <w:rsid w:val="00463E7E"/>
    <w:rsid w:val="00476819"/>
    <w:rsid w:val="0047742E"/>
    <w:rsid w:val="004819E2"/>
    <w:rsid w:val="00492337"/>
    <w:rsid w:val="004938BF"/>
    <w:rsid w:val="004A70B7"/>
    <w:rsid w:val="004A7D03"/>
    <w:rsid w:val="004B0B28"/>
    <w:rsid w:val="004B0BBA"/>
    <w:rsid w:val="004B5AAE"/>
    <w:rsid w:val="004C183C"/>
    <w:rsid w:val="004C7101"/>
    <w:rsid w:val="004F008C"/>
    <w:rsid w:val="004F21F7"/>
    <w:rsid w:val="00500833"/>
    <w:rsid w:val="0050742E"/>
    <w:rsid w:val="005125B7"/>
    <w:rsid w:val="00515055"/>
    <w:rsid w:val="00521D3A"/>
    <w:rsid w:val="00535A28"/>
    <w:rsid w:val="00536ACD"/>
    <w:rsid w:val="005410E6"/>
    <w:rsid w:val="0054416E"/>
    <w:rsid w:val="0055323C"/>
    <w:rsid w:val="00571759"/>
    <w:rsid w:val="00575609"/>
    <w:rsid w:val="00580FC6"/>
    <w:rsid w:val="00593F48"/>
    <w:rsid w:val="005952C3"/>
    <w:rsid w:val="00595420"/>
    <w:rsid w:val="005A1EB1"/>
    <w:rsid w:val="005A253A"/>
    <w:rsid w:val="005A7538"/>
    <w:rsid w:val="005B18B3"/>
    <w:rsid w:val="005D0D19"/>
    <w:rsid w:val="005D3566"/>
    <w:rsid w:val="005D3886"/>
    <w:rsid w:val="005E0B20"/>
    <w:rsid w:val="005E5E76"/>
    <w:rsid w:val="005F39E6"/>
    <w:rsid w:val="005F5C3B"/>
    <w:rsid w:val="005F7EF1"/>
    <w:rsid w:val="00601127"/>
    <w:rsid w:val="00602EEA"/>
    <w:rsid w:val="00604E57"/>
    <w:rsid w:val="0061032C"/>
    <w:rsid w:val="006111A5"/>
    <w:rsid w:val="00611F7F"/>
    <w:rsid w:val="00614242"/>
    <w:rsid w:val="006219BB"/>
    <w:rsid w:val="00630C5D"/>
    <w:rsid w:val="006340B3"/>
    <w:rsid w:val="00634707"/>
    <w:rsid w:val="00635CAE"/>
    <w:rsid w:val="00640D63"/>
    <w:rsid w:val="00653381"/>
    <w:rsid w:val="00654D33"/>
    <w:rsid w:val="00660B3D"/>
    <w:rsid w:val="00663834"/>
    <w:rsid w:val="00663A04"/>
    <w:rsid w:val="00664386"/>
    <w:rsid w:val="00664D69"/>
    <w:rsid w:val="0067229C"/>
    <w:rsid w:val="006773C4"/>
    <w:rsid w:val="006810D6"/>
    <w:rsid w:val="00682DC6"/>
    <w:rsid w:val="00683BC6"/>
    <w:rsid w:val="00692603"/>
    <w:rsid w:val="006971A3"/>
    <w:rsid w:val="006A7306"/>
    <w:rsid w:val="006B3738"/>
    <w:rsid w:val="006B428C"/>
    <w:rsid w:val="006B4E7B"/>
    <w:rsid w:val="006B7981"/>
    <w:rsid w:val="006C5C44"/>
    <w:rsid w:val="006E14DF"/>
    <w:rsid w:val="006E295A"/>
    <w:rsid w:val="006F5FB4"/>
    <w:rsid w:val="006F5FE4"/>
    <w:rsid w:val="006F776A"/>
    <w:rsid w:val="007023CE"/>
    <w:rsid w:val="00725EE2"/>
    <w:rsid w:val="0074350D"/>
    <w:rsid w:val="00745FDF"/>
    <w:rsid w:val="007465D1"/>
    <w:rsid w:val="00751003"/>
    <w:rsid w:val="007548B4"/>
    <w:rsid w:val="00756004"/>
    <w:rsid w:val="007571CB"/>
    <w:rsid w:val="00757AEC"/>
    <w:rsid w:val="007662AA"/>
    <w:rsid w:val="00766849"/>
    <w:rsid w:val="00775B0D"/>
    <w:rsid w:val="00776266"/>
    <w:rsid w:val="007779E8"/>
    <w:rsid w:val="00785424"/>
    <w:rsid w:val="00785906"/>
    <w:rsid w:val="007A3347"/>
    <w:rsid w:val="007A3E1E"/>
    <w:rsid w:val="007A5038"/>
    <w:rsid w:val="007A7CF1"/>
    <w:rsid w:val="007D12DE"/>
    <w:rsid w:val="007D2ECA"/>
    <w:rsid w:val="007E6E22"/>
    <w:rsid w:val="00807B83"/>
    <w:rsid w:val="00812255"/>
    <w:rsid w:val="0083247C"/>
    <w:rsid w:val="008435FF"/>
    <w:rsid w:val="00846D42"/>
    <w:rsid w:val="00847096"/>
    <w:rsid w:val="00853FFA"/>
    <w:rsid w:val="008550E5"/>
    <w:rsid w:val="00861C08"/>
    <w:rsid w:val="00877D0B"/>
    <w:rsid w:val="008822CE"/>
    <w:rsid w:val="008870B9"/>
    <w:rsid w:val="00891DF8"/>
    <w:rsid w:val="00896116"/>
    <w:rsid w:val="0089690B"/>
    <w:rsid w:val="008A126B"/>
    <w:rsid w:val="008A3499"/>
    <w:rsid w:val="008B081A"/>
    <w:rsid w:val="008B13C9"/>
    <w:rsid w:val="008B2AAD"/>
    <w:rsid w:val="008B365A"/>
    <w:rsid w:val="008C15D9"/>
    <w:rsid w:val="008D593F"/>
    <w:rsid w:val="008D6ADB"/>
    <w:rsid w:val="008E6796"/>
    <w:rsid w:val="008F172C"/>
    <w:rsid w:val="00906993"/>
    <w:rsid w:val="00920D5B"/>
    <w:rsid w:val="0094405C"/>
    <w:rsid w:val="009541C4"/>
    <w:rsid w:val="009574F1"/>
    <w:rsid w:val="0098240E"/>
    <w:rsid w:val="00983D4E"/>
    <w:rsid w:val="00991156"/>
    <w:rsid w:val="00997C98"/>
    <w:rsid w:val="009A42D3"/>
    <w:rsid w:val="009B49A2"/>
    <w:rsid w:val="009B6148"/>
    <w:rsid w:val="009C3F7B"/>
    <w:rsid w:val="009C54B8"/>
    <w:rsid w:val="009D027E"/>
    <w:rsid w:val="009E0D40"/>
    <w:rsid w:val="009E5B74"/>
    <w:rsid w:val="009F2852"/>
    <w:rsid w:val="009F41C8"/>
    <w:rsid w:val="009F7D23"/>
    <w:rsid w:val="00A0270A"/>
    <w:rsid w:val="00A054A6"/>
    <w:rsid w:val="00A1101A"/>
    <w:rsid w:val="00A114B6"/>
    <w:rsid w:val="00A22D2B"/>
    <w:rsid w:val="00A25AC5"/>
    <w:rsid w:val="00A300EF"/>
    <w:rsid w:val="00A318D7"/>
    <w:rsid w:val="00A32658"/>
    <w:rsid w:val="00A353CF"/>
    <w:rsid w:val="00A43219"/>
    <w:rsid w:val="00A756DD"/>
    <w:rsid w:val="00A77D8B"/>
    <w:rsid w:val="00A838B8"/>
    <w:rsid w:val="00A85794"/>
    <w:rsid w:val="00A91EBB"/>
    <w:rsid w:val="00AA5050"/>
    <w:rsid w:val="00AA7172"/>
    <w:rsid w:val="00AB3B18"/>
    <w:rsid w:val="00AC4E62"/>
    <w:rsid w:val="00AC619B"/>
    <w:rsid w:val="00AC79BC"/>
    <w:rsid w:val="00AD6686"/>
    <w:rsid w:val="00AE0950"/>
    <w:rsid w:val="00AE33C0"/>
    <w:rsid w:val="00AF0858"/>
    <w:rsid w:val="00AF1DFE"/>
    <w:rsid w:val="00AF5161"/>
    <w:rsid w:val="00B00C8A"/>
    <w:rsid w:val="00B144C7"/>
    <w:rsid w:val="00B23CC2"/>
    <w:rsid w:val="00B3006E"/>
    <w:rsid w:val="00B303E3"/>
    <w:rsid w:val="00B37829"/>
    <w:rsid w:val="00B54EF7"/>
    <w:rsid w:val="00B60B1E"/>
    <w:rsid w:val="00B676D0"/>
    <w:rsid w:val="00B67DCD"/>
    <w:rsid w:val="00BA1971"/>
    <w:rsid w:val="00BA23B9"/>
    <w:rsid w:val="00BB10D4"/>
    <w:rsid w:val="00BB5DBF"/>
    <w:rsid w:val="00BC47E1"/>
    <w:rsid w:val="00BC60B3"/>
    <w:rsid w:val="00BC6DB4"/>
    <w:rsid w:val="00BD0ED6"/>
    <w:rsid w:val="00BD3FAF"/>
    <w:rsid w:val="00BD686D"/>
    <w:rsid w:val="00BD7D6F"/>
    <w:rsid w:val="00BE5914"/>
    <w:rsid w:val="00BF1A64"/>
    <w:rsid w:val="00C0236B"/>
    <w:rsid w:val="00C07A5B"/>
    <w:rsid w:val="00C1085B"/>
    <w:rsid w:val="00C1169C"/>
    <w:rsid w:val="00C132F1"/>
    <w:rsid w:val="00C21C1E"/>
    <w:rsid w:val="00C237BF"/>
    <w:rsid w:val="00C263C9"/>
    <w:rsid w:val="00C310E0"/>
    <w:rsid w:val="00C357B4"/>
    <w:rsid w:val="00C371A3"/>
    <w:rsid w:val="00C44934"/>
    <w:rsid w:val="00C46739"/>
    <w:rsid w:val="00C519C5"/>
    <w:rsid w:val="00C61722"/>
    <w:rsid w:val="00C6439F"/>
    <w:rsid w:val="00C7584B"/>
    <w:rsid w:val="00C820F6"/>
    <w:rsid w:val="00C86634"/>
    <w:rsid w:val="00CA0472"/>
    <w:rsid w:val="00CA6018"/>
    <w:rsid w:val="00CC219D"/>
    <w:rsid w:val="00CC3C9B"/>
    <w:rsid w:val="00CD5507"/>
    <w:rsid w:val="00CE16AA"/>
    <w:rsid w:val="00CE51E4"/>
    <w:rsid w:val="00D03B50"/>
    <w:rsid w:val="00D07324"/>
    <w:rsid w:val="00D254EF"/>
    <w:rsid w:val="00D276A5"/>
    <w:rsid w:val="00D30ED2"/>
    <w:rsid w:val="00D32183"/>
    <w:rsid w:val="00D35169"/>
    <w:rsid w:val="00D37BEB"/>
    <w:rsid w:val="00D400B8"/>
    <w:rsid w:val="00D417A5"/>
    <w:rsid w:val="00D50949"/>
    <w:rsid w:val="00D53216"/>
    <w:rsid w:val="00D616F2"/>
    <w:rsid w:val="00D74383"/>
    <w:rsid w:val="00D75214"/>
    <w:rsid w:val="00D76E98"/>
    <w:rsid w:val="00D81EFC"/>
    <w:rsid w:val="00DA28FB"/>
    <w:rsid w:val="00DA540F"/>
    <w:rsid w:val="00DB0E11"/>
    <w:rsid w:val="00DD13BF"/>
    <w:rsid w:val="00DD1F81"/>
    <w:rsid w:val="00DE51CE"/>
    <w:rsid w:val="00DF1CA3"/>
    <w:rsid w:val="00DF2C8A"/>
    <w:rsid w:val="00DF64DF"/>
    <w:rsid w:val="00E05EE5"/>
    <w:rsid w:val="00E0660E"/>
    <w:rsid w:val="00E073F0"/>
    <w:rsid w:val="00E07CCD"/>
    <w:rsid w:val="00E261C0"/>
    <w:rsid w:val="00E35331"/>
    <w:rsid w:val="00E41B2D"/>
    <w:rsid w:val="00E6140E"/>
    <w:rsid w:val="00E6404D"/>
    <w:rsid w:val="00E87639"/>
    <w:rsid w:val="00E92396"/>
    <w:rsid w:val="00E93946"/>
    <w:rsid w:val="00EA76B7"/>
    <w:rsid w:val="00EB1C92"/>
    <w:rsid w:val="00ED21BA"/>
    <w:rsid w:val="00ED7B03"/>
    <w:rsid w:val="00EE673B"/>
    <w:rsid w:val="00EF0112"/>
    <w:rsid w:val="00EF0153"/>
    <w:rsid w:val="00EF059B"/>
    <w:rsid w:val="00EF73B2"/>
    <w:rsid w:val="00F51BF0"/>
    <w:rsid w:val="00F5599C"/>
    <w:rsid w:val="00F67713"/>
    <w:rsid w:val="00F73B51"/>
    <w:rsid w:val="00F74236"/>
    <w:rsid w:val="00F764A8"/>
    <w:rsid w:val="00F76BD2"/>
    <w:rsid w:val="00F77C4A"/>
    <w:rsid w:val="00F952F4"/>
    <w:rsid w:val="00FA2A37"/>
    <w:rsid w:val="00FA316C"/>
    <w:rsid w:val="00FA475B"/>
    <w:rsid w:val="00FA727F"/>
    <w:rsid w:val="00FB1824"/>
    <w:rsid w:val="00FB41D5"/>
    <w:rsid w:val="00FC2BEF"/>
    <w:rsid w:val="00FD6030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B17250F1-8E68-436E-8232-AE011D1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ulo3">
    <w:name w:val="heading 3"/>
    <w:basedOn w:val="Normal"/>
    <w:link w:val="Ttulo3Car"/>
    <w:uiPriority w:val="9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ulo5">
    <w:name w:val="heading 5"/>
    <w:basedOn w:val="Normal"/>
    <w:next w:val="Normal"/>
    <w:link w:val="Ttulo5Car"/>
    <w:uiPriority w:val="99"/>
    <w:qFormat/>
    <w:rsid w:val="00521D3A"/>
    <w:pPr>
      <w:keepNext/>
      <w:keepLines/>
      <w:spacing w:before="40" w:after="0"/>
      <w:outlineLvl w:val="4"/>
    </w:pPr>
    <w:rPr>
      <w:rFonts w:eastAsia="Times New Roman"/>
      <w:color w:val="365F9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4B0B28"/>
    <w:rPr>
      <w:rFonts w:ascii="Times New Roman" w:hAnsi="Times New Roman" w:cs="Times New Roman"/>
      <w:b/>
      <w:bCs/>
      <w:sz w:val="27"/>
      <w:szCs w:val="27"/>
      <w:lang w:val="ca-ES" w:eastAsia="ca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521D3A"/>
    <w:rPr>
      <w:rFonts w:ascii="Cambria" w:hAnsi="Cambria" w:cs="Times New Roman"/>
      <w:color w:val="365F91"/>
      <w:sz w:val="24"/>
      <w:szCs w:val="24"/>
      <w:lang w:val="es-ES_tradnl" w:eastAsia="en-US"/>
    </w:rPr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Encabezado">
    <w:name w:val="header"/>
    <w:basedOn w:val="Normal"/>
    <w:link w:val="Encabezado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E5C4B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E5C4B"/>
    <w:rPr>
      <w:rFonts w:cs="Times New Roman"/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21"/>
      <w:szCs w:val="21"/>
      <w:lang w:val="ca-ES" w:eastAsia="ca-ES"/>
    </w:rPr>
  </w:style>
  <w:style w:type="character" w:styleId="Hipervnculo">
    <w:name w:val="Hyperlink"/>
    <w:basedOn w:val="Fuentedeprrafopredeter"/>
    <w:uiPriority w:val="99"/>
    <w:rsid w:val="007779E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99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oennegrita">
    <w:name w:val="Strong"/>
    <w:basedOn w:val="Fuentedeprrafopredeter"/>
    <w:uiPriority w:val="99"/>
    <w:qFormat/>
    <w:rsid w:val="00593F48"/>
    <w:rPr>
      <w:rFonts w:cs="Times New Roman"/>
      <w:b/>
      <w:bCs/>
    </w:rPr>
  </w:style>
  <w:style w:type="paragraph" w:customStyle="1" w:styleId="Default">
    <w:name w:val="Default"/>
    <w:uiPriority w:val="99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oindependiente">
    <w:name w:val="Body Text"/>
    <w:basedOn w:val="Normal"/>
    <w:link w:val="TextoindependienteCar"/>
    <w:uiPriority w:val="99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952C3"/>
    <w:rPr>
      <w:rFonts w:ascii="Times New Roman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C357B4"/>
    <w:pPr>
      <w:spacing w:after="0"/>
    </w:pPr>
    <w:rPr>
      <w:rFonts w:ascii="Consolas" w:hAnsi="Consolas" w:cs="Consolas"/>
      <w:sz w:val="21"/>
      <w:szCs w:val="21"/>
      <w:lang w:val="ca-ES" w:eastAsia="ca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C357B4"/>
    <w:rPr>
      <w:rFonts w:ascii="Consolas" w:eastAsia="Times New Roman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Fuentedeprrafopredeter"/>
    <w:uiPriority w:val="99"/>
    <w:rsid w:val="001E3D9C"/>
    <w:rPr>
      <w:rFonts w:cs="Times New Roman"/>
    </w:rPr>
  </w:style>
  <w:style w:type="character" w:customStyle="1" w:styleId="apple-converted-space">
    <w:name w:val="apple-converted-space"/>
    <w:basedOn w:val="Fuentedeprrafopredeter"/>
    <w:uiPriority w:val="99"/>
    <w:rsid w:val="00C44934"/>
    <w:rPr>
      <w:rFonts w:cs="Times New Roman"/>
    </w:rPr>
  </w:style>
  <w:style w:type="character" w:styleId="nfasis">
    <w:name w:val="Emphasis"/>
    <w:basedOn w:val="Fuentedeprrafopredeter"/>
    <w:uiPriority w:val="99"/>
    <w:qFormat/>
    <w:rsid w:val="00C820F6"/>
    <w:rPr>
      <w:rFonts w:cs="Times New Roman"/>
      <w:i/>
      <w:iCs/>
    </w:rPr>
  </w:style>
  <w:style w:type="paragraph" w:customStyle="1" w:styleId="p1">
    <w:name w:val="p1"/>
    <w:basedOn w:val="Normal"/>
    <w:uiPriority w:val="99"/>
    <w:rsid w:val="0094405C"/>
    <w:pPr>
      <w:spacing w:after="0"/>
    </w:pPr>
    <w:rPr>
      <w:rFonts w:ascii="Times New Roman" w:hAnsi="Times New Roman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90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2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3691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691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xupfmataro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tedxupfmataro.com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ecnocampus.c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177</TotalTime>
  <Pages>2</Pages>
  <Words>370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 Brasó</dc:creator>
  <cp:lastModifiedBy>Eulàlia Ferreres Fernández</cp:lastModifiedBy>
  <cp:revision>36</cp:revision>
  <cp:lastPrinted>2017-05-11T11:15:00Z</cp:lastPrinted>
  <dcterms:created xsi:type="dcterms:W3CDTF">2017-05-11T06:26:00Z</dcterms:created>
  <dcterms:modified xsi:type="dcterms:W3CDTF">2017-05-22T08:00:00Z</dcterms:modified>
</cp:coreProperties>
</file>