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27" w:rsidRPr="005928AA" w:rsidRDefault="00B1019F" w:rsidP="002D2727">
      <w:pPr>
        <w:spacing w:after="120" w:line="276" w:lineRule="auto"/>
        <w:ind w:left="-142"/>
        <w:jc w:val="center"/>
        <w:rPr>
          <w:rFonts w:ascii="Verdana" w:hAnsi="Verdana"/>
          <w:b/>
          <w:sz w:val="32"/>
          <w:szCs w:val="30"/>
          <w:lang w:val="ca-ES"/>
        </w:rPr>
      </w:pPr>
      <w:proofErr w:type="spellStart"/>
      <w:r w:rsidRPr="005928AA">
        <w:rPr>
          <w:rFonts w:ascii="Verdana" w:hAnsi="Verdana"/>
          <w:b/>
          <w:sz w:val="32"/>
          <w:szCs w:val="30"/>
          <w:lang w:val="ca-ES"/>
        </w:rPr>
        <w:t>Epinium</w:t>
      </w:r>
      <w:proofErr w:type="spellEnd"/>
      <w:r w:rsidRPr="005928AA">
        <w:rPr>
          <w:rFonts w:ascii="Verdana" w:hAnsi="Verdana"/>
          <w:b/>
          <w:sz w:val="32"/>
          <w:szCs w:val="30"/>
          <w:lang w:val="ca-ES"/>
        </w:rPr>
        <w:t xml:space="preserve"> guanya el premi </w:t>
      </w:r>
      <w:proofErr w:type="spellStart"/>
      <w:r w:rsidRPr="005928AA">
        <w:rPr>
          <w:rFonts w:ascii="Verdana" w:hAnsi="Verdana"/>
          <w:b/>
          <w:sz w:val="32"/>
          <w:szCs w:val="30"/>
          <w:lang w:val="ca-ES"/>
        </w:rPr>
        <w:t>Creatic</w:t>
      </w:r>
      <w:proofErr w:type="spellEnd"/>
      <w:r w:rsidRPr="005928AA">
        <w:rPr>
          <w:rFonts w:ascii="Verdana" w:hAnsi="Verdana"/>
          <w:b/>
          <w:sz w:val="32"/>
          <w:szCs w:val="30"/>
          <w:lang w:val="ca-ES"/>
        </w:rPr>
        <w:t xml:space="preserve"> 2017 a la millor </w:t>
      </w:r>
      <w:proofErr w:type="spellStart"/>
      <w:r w:rsidRPr="005928AA">
        <w:rPr>
          <w:rFonts w:ascii="Verdana" w:hAnsi="Verdana"/>
          <w:b/>
          <w:sz w:val="32"/>
          <w:szCs w:val="30"/>
          <w:lang w:val="ca-ES"/>
        </w:rPr>
        <w:t>start</w:t>
      </w:r>
      <w:proofErr w:type="spellEnd"/>
      <w:r w:rsidRPr="005928AA">
        <w:rPr>
          <w:rFonts w:ascii="Verdana" w:hAnsi="Verdana"/>
          <w:b/>
          <w:sz w:val="32"/>
          <w:szCs w:val="30"/>
          <w:lang w:val="ca-ES"/>
        </w:rPr>
        <w:t xml:space="preserve">-up per una innovadora </w:t>
      </w:r>
      <w:r w:rsidR="00864C3B" w:rsidRPr="005928AA">
        <w:rPr>
          <w:rFonts w:ascii="Verdana" w:hAnsi="Verdana"/>
          <w:b/>
          <w:sz w:val="32"/>
          <w:szCs w:val="30"/>
          <w:lang w:val="ca-ES"/>
        </w:rPr>
        <w:t>eina d’</w:t>
      </w:r>
      <w:r w:rsidR="009B4AE0" w:rsidRPr="005928AA">
        <w:rPr>
          <w:rFonts w:ascii="Verdana" w:hAnsi="Verdana"/>
          <w:b/>
          <w:sz w:val="32"/>
          <w:szCs w:val="30"/>
          <w:lang w:val="ca-ES"/>
        </w:rPr>
        <w:t>anà</w:t>
      </w:r>
      <w:r w:rsidR="00864C3B" w:rsidRPr="005928AA">
        <w:rPr>
          <w:rFonts w:ascii="Verdana" w:hAnsi="Verdana"/>
          <w:b/>
          <w:sz w:val="32"/>
          <w:szCs w:val="30"/>
          <w:lang w:val="ca-ES"/>
        </w:rPr>
        <w:t xml:space="preserve">lisi de </w:t>
      </w:r>
      <w:proofErr w:type="spellStart"/>
      <w:r w:rsidR="00864C3B" w:rsidRPr="005928AA">
        <w:rPr>
          <w:rFonts w:ascii="Verdana" w:hAnsi="Verdana"/>
          <w:b/>
          <w:sz w:val="32"/>
          <w:szCs w:val="30"/>
          <w:lang w:val="ca-ES"/>
        </w:rPr>
        <w:t>l’e-commerce</w:t>
      </w:r>
      <w:proofErr w:type="spellEnd"/>
    </w:p>
    <w:p w:rsidR="002D2727" w:rsidRPr="005928AA" w:rsidRDefault="002D2727" w:rsidP="002D272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ca-ES"/>
        </w:rPr>
      </w:pPr>
    </w:p>
    <w:p w:rsidR="00A04EC8" w:rsidRDefault="00B1019F" w:rsidP="00B1019F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La </w:t>
      </w: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start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-up </w:t>
      </w:r>
      <w:hyperlink r:id="rId7" w:history="1">
        <w:proofErr w:type="spellStart"/>
        <w:r w:rsidRPr="00BD6D3A">
          <w:rPr>
            <w:rStyle w:val="Enlla"/>
            <w:rFonts w:ascii="Arial" w:hAnsi="Arial" w:cs="Arial"/>
            <w:lang w:val="ca-ES"/>
          </w:rPr>
          <w:t>Epinium</w:t>
        </w:r>
        <w:proofErr w:type="spellEnd"/>
      </w:hyperlink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, que impulsen els emprenedors Carlos Martínez i Miquel Ferrando, és la guanyadora de la dissetena edició dels premis </w:t>
      </w: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Creatic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, que atorguen el TecnoCampus i l’Ajuntament de Mataró. En la categoria a la </w:t>
      </w: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milor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idea empresarial, el reconeixement se’l va endur  el projecte </w:t>
      </w:r>
      <w:hyperlink r:id="rId8" w:history="1">
        <w:proofErr w:type="spellStart"/>
        <w:r w:rsidRPr="00A04EC8">
          <w:rPr>
            <w:rStyle w:val="Enlla"/>
            <w:rFonts w:ascii="Arial" w:hAnsi="Arial" w:cs="Arial"/>
            <w:lang w:val="ca-ES"/>
          </w:rPr>
          <w:t>Thumbloc</w:t>
        </w:r>
        <w:r w:rsidR="00BD6D3A" w:rsidRPr="00A04EC8">
          <w:rPr>
            <w:rStyle w:val="Enlla"/>
            <w:rFonts w:ascii="Arial" w:hAnsi="Arial" w:cs="Arial"/>
            <w:lang w:val="ca-ES"/>
          </w:rPr>
          <w:t>k</w:t>
        </w:r>
        <w:proofErr w:type="spellEnd"/>
      </w:hyperlink>
      <w:r w:rsidR="00BD6D3A">
        <w:rPr>
          <w:rStyle w:val="Textennegreta"/>
          <w:rFonts w:ascii="Arial" w:hAnsi="Arial" w:cs="Arial"/>
          <w:b w:val="0"/>
          <w:color w:val="333333"/>
          <w:lang w:val="ca-ES"/>
        </w:rPr>
        <w:t xml:space="preserve">, presentat per Miquel Giménez, </w:t>
      </w:r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 xml:space="preserve"> que unes </w:t>
      </w:r>
      <w:proofErr w:type="spellStart"/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>hores</w:t>
      </w:r>
      <w:proofErr w:type="spellEnd"/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</w:t>
      </w:r>
      <w:proofErr w:type="spellStart"/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>abans</w:t>
      </w:r>
      <w:proofErr w:type="spellEnd"/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</w:t>
      </w:r>
      <w:proofErr w:type="spellStart"/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>rebia</w:t>
      </w:r>
      <w:proofErr w:type="spellEnd"/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a la Universitat </w:t>
      </w:r>
      <w:proofErr w:type="spellStart"/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>Pompeu</w:t>
      </w:r>
      <w:proofErr w:type="spellEnd"/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</w:t>
      </w:r>
      <w:proofErr w:type="spellStart"/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>Fabra</w:t>
      </w:r>
      <w:proofErr w:type="spellEnd"/>
      <w:r w:rsidR="00BD6D3A" w:rsidRPr="00BD6D3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el premi UPF Emprèn</w:t>
      </w:r>
      <w:r w:rsidR="00BD6D3A">
        <w:rPr>
          <w:rStyle w:val="Textennegreta"/>
          <w:rFonts w:ascii="Arial" w:hAnsi="Arial" w:cs="Arial"/>
          <w:b w:val="0"/>
          <w:color w:val="333333"/>
          <w:lang w:val="ca-ES"/>
        </w:rPr>
        <w:t>.</w:t>
      </w:r>
    </w:p>
    <w:p w:rsidR="00B1019F" w:rsidRPr="005928AA" w:rsidRDefault="00BD6D3A" w:rsidP="00B1019F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>
        <w:rPr>
          <w:rStyle w:val="Textennegreta"/>
          <w:rFonts w:ascii="Arial" w:hAnsi="Arial" w:cs="Arial"/>
          <w:b w:val="0"/>
          <w:color w:val="333333"/>
          <w:lang w:val="ca-ES"/>
        </w:rPr>
        <w:t xml:space="preserve">Els guanyadors del primer premi </w:t>
      </w:r>
      <w:proofErr w:type="spellStart"/>
      <w:r>
        <w:rPr>
          <w:rStyle w:val="Textennegreta"/>
          <w:rFonts w:ascii="Arial" w:hAnsi="Arial" w:cs="Arial"/>
          <w:b w:val="0"/>
          <w:color w:val="333333"/>
          <w:lang w:val="ca-ES"/>
        </w:rPr>
        <w:t>Creatic</w:t>
      </w:r>
      <w:proofErr w:type="spellEnd"/>
      <w:r>
        <w:rPr>
          <w:rStyle w:val="Textennegreta"/>
          <w:rFonts w:ascii="Arial" w:hAnsi="Arial" w:cs="Arial"/>
          <w:b w:val="0"/>
          <w:color w:val="333333"/>
          <w:lang w:val="ca-ES"/>
        </w:rPr>
        <w:t xml:space="preserve">, en la modalitat idea i </w:t>
      </w:r>
      <w:proofErr w:type="spellStart"/>
      <w:r>
        <w:rPr>
          <w:rStyle w:val="Textennegreta"/>
          <w:rFonts w:ascii="Arial" w:hAnsi="Arial" w:cs="Arial"/>
          <w:b w:val="0"/>
          <w:color w:val="333333"/>
          <w:lang w:val="ca-ES"/>
        </w:rPr>
        <w:t>start</w:t>
      </w:r>
      <w:proofErr w:type="spellEnd"/>
      <w:r>
        <w:rPr>
          <w:rStyle w:val="Textennegreta"/>
          <w:rFonts w:ascii="Arial" w:hAnsi="Arial" w:cs="Arial"/>
          <w:b w:val="0"/>
          <w:color w:val="333333"/>
          <w:lang w:val="ca-ES"/>
        </w:rPr>
        <w:t xml:space="preserve">-up, </w:t>
      </w:r>
      <w:r w:rsidR="00B1019F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</w:t>
      </w:r>
      <w:r>
        <w:rPr>
          <w:rStyle w:val="Textennegreta"/>
          <w:rFonts w:ascii="Arial" w:hAnsi="Arial" w:cs="Arial"/>
          <w:b w:val="0"/>
          <w:color w:val="333333"/>
          <w:lang w:val="ca-ES"/>
        </w:rPr>
        <w:t>s’enduen</w:t>
      </w:r>
      <w:r w:rsidR="00B1019F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5.000 euros</w:t>
      </w:r>
      <w:r>
        <w:rPr>
          <w:rStyle w:val="Textennegreta"/>
          <w:rFonts w:ascii="Arial" w:hAnsi="Arial" w:cs="Arial"/>
          <w:b w:val="0"/>
          <w:color w:val="333333"/>
          <w:lang w:val="ca-ES"/>
        </w:rPr>
        <w:t xml:space="preserve"> respectivament, a mé</w:t>
      </w:r>
      <w:r w:rsidR="009B4AE0" w:rsidRPr="005928AA">
        <w:rPr>
          <w:rStyle w:val="Textennegreta"/>
          <w:rFonts w:ascii="Arial" w:hAnsi="Arial" w:cs="Arial"/>
          <w:b w:val="0"/>
          <w:color w:val="333333"/>
          <w:lang w:val="ca-ES"/>
        </w:rPr>
        <w:t>s de l’estada bonificada durant un any al parc tecnològic TecnoCampus, on s’allotgen més de 120 empreses.</w:t>
      </w:r>
      <w:r w:rsidR="00B1019F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L’entrega </w:t>
      </w:r>
      <w:r>
        <w:rPr>
          <w:rStyle w:val="Textennegreta"/>
          <w:rFonts w:ascii="Arial" w:hAnsi="Arial" w:cs="Arial"/>
          <w:b w:val="0"/>
          <w:color w:val="333333"/>
          <w:lang w:val="ca-ES"/>
        </w:rPr>
        <w:t xml:space="preserve">dels premis es va fer ahir en la Nit de l’Emprenedoria i la Innovació, que </w:t>
      </w:r>
      <w:r w:rsidR="00B1019F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va reunir més de 200 persones al </w:t>
      </w:r>
      <w:proofErr w:type="spellStart"/>
      <w:r w:rsidR="00B1019F" w:rsidRPr="00BD6D3A">
        <w:rPr>
          <w:rStyle w:val="Textennegreta"/>
          <w:rFonts w:ascii="Arial" w:hAnsi="Arial" w:cs="Arial"/>
          <w:b w:val="0"/>
          <w:i/>
          <w:color w:val="333333"/>
          <w:lang w:val="ca-ES"/>
        </w:rPr>
        <w:t>foyer</w:t>
      </w:r>
      <w:proofErr w:type="spellEnd"/>
      <w:r w:rsidR="00B1019F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del centr</w:t>
      </w:r>
      <w:r>
        <w:rPr>
          <w:rStyle w:val="Textennegreta"/>
          <w:rFonts w:ascii="Arial" w:hAnsi="Arial" w:cs="Arial"/>
          <w:b w:val="0"/>
          <w:color w:val="333333"/>
          <w:lang w:val="ca-ES"/>
        </w:rPr>
        <w:t xml:space="preserve">e de congressos del TecnoCampus, i en què l’alcalde i president del TecnoCampus, David </w:t>
      </w:r>
      <w:proofErr w:type="spellStart"/>
      <w:r>
        <w:rPr>
          <w:rStyle w:val="Textennegreta"/>
          <w:rFonts w:ascii="Arial" w:hAnsi="Arial" w:cs="Arial"/>
          <w:b w:val="0"/>
          <w:color w:val="333333"/>
          <w:lang w:val="ca-ES"/>
        </w:rPr>
        <w:t>Bote</w:t>
      </w:r>
      <w:proofErr w:type="spellEnd"/>
      <w:r>
        <w:rPr>
          <w:rStyle w:val="Textennegreta"/>
          <w:rFonts w:ascii="Arial" w:hAnsi="Arial" w:cs="Arial"/>
          <w:b w:val="0"/>
          <w:color w:val="333333"/>
          <w:lang w:val="ca-ES"/>
        </w:rPr>
        <w:t>, va destacar el lideratge del TecnoCampus en l’àmbit de l’emprenedoria.</w:t>
      </w:r>
    </w:p>
    <w:p w:rsidR="009B4AE0" w:rsidRPr="005928AA" w:rsidRDefault="00B1019F" w:rsidP="009B4AE0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Epinium</w:t>
      </w:r>
      <w:proofErr w:type="spellEnd"/>
      <w:r w:rsidR="00617009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és una plataforma </w:t>
      </w:r>
      <w:r w:rsidR="009B4AE0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d’anàlisi de </w:t>
      </w:r>
      <w:proofErr w:type="spellStart"/>
      <w:r w:rsidR="009B4AE0" w:rsidRPr="005928AA">
        <w:rPr>
          <w:rStyle w:val="Textennegreta"/>
          <w:rFonts w:ascii="Arial" w:hAnsi="Arial" w:cs="Arial"/>
          <w:b w:val="0"/>
          <w:color w:val="333333"/>
          <w:lang w:val="ca-ES"/>
        </w:rPr>
        <w:t>l’e-commerce</w:t>
      </w:r>
      <w:proofErr w:type="spellEnd"/>
      <w:r w:rsidR="009B4AE0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</w:t>
      </w:r>
      <w:r w:rsidR="00617009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que facilita la presa de decisió a les marques mitjançant la intel·ligència artificial i el Big Data, ja que permet, a temps real, conèixer els gustos dels consumidors, adaptar-se a les seves necessitats, conèixer les tendències del mercat, analitzar el posicionament de la competència i monitoritzar les variacions de preu en els productes. </w:t>
      </w: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La iniciativa ha rebut els darrers anys diversos </w:t>
      </w: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lastRenderedPageBreak/>
        <w:t xml:space="preserve">reconeixements, com el premi UPF Emprèn </w:t>
      </w:r>
      <w:r w:rsidR="009B4AE0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2016. Martínez es </w:t>
      </w: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va graduar en Administració d'Empreses i Gestió de la Innovació a l'Escola Superior de Ciències Socials i de l'Empresa del TecnoCampus i ha rebut l'assessorament dels serveis d'emprenedoria del TecnoCampus per posar en marxa el seu projecte.</w:t>
      </w:r>
    </w:p>
    <w:p w:rsidR="009B4AE0" w:rsidRPr="005928AA" w:rsidRDefault="009B4AE0" w:rsidP="009B4AE0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La resta de guanyadors dels premis </w:t>
      </w: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Creatic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són els següents:</w:t>
      </w:r>
    </w:p>
    <w:p w:rsidR="009B4AE0" w:rsidRPr="005928AA" w:rsidRDefault="009B4AE0" w:rsidP="009B4AE0">
      <w:pPr>
        <w:pStyle w:val="Pargrafdellista"/>
        <w:numPr>
          <w:ilvl w:val="0"/>
          <w:numId w:val="13"/>
        </w:numPr>
        <w:spacing w:line="360" w:lineRule="auto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Thumblock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(Categoria idea, 1r premi)</w:t>
      </w:r>
    </w:p>
    <w:p w:rsidR="009B4AE0" w:rsidRPr="005928AA" w:rsidRDefault="009B4AE0" w:rsidP="009B4AE0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Cadenat intel·ligent per a motocicletes i ciclomotors, que incorpora un sistema de desbloqueig amb tecnologia biomètrica,</w:t>
      </w:r>
      <w:r w:rsid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</w:t>
      </w: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per empremta dactilar, connexió al mòbil amb alerta instantània en cas de desbloqueig no desitjat, </w:t>
      </w: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geolocalització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i gestió d’empremtes.</w:t>
      </w:r>
    </w:p>
    <w:p w:rsidR="009B4AE0" w:rsidRPr="005928AA" w:rsidRDefault="009B4AE0" w:rsidP="009B4AE0">
      <w:pPr>
        <w:pStyle w:val="Pargrafdellista"/>
        <w:numPr>
          <w:ilvl w:val="0"/>
          <w:numId w:val="13"/>
        </w:numPr>
        <w:spacing w:line="360" w:lineRule="auto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Diari infantil Bitxos (Categoria idea, 2n premi)</w:t>
      </w:r>
    </w:p>
    <w:p w:rsidR="009B4AE0" w:rsidRPr="005928AA" w:rsidRDefault="009B4AE0" w:rsidP="009B4AE0">
      <w:pPr>
        <w:spacing w:line="360" w:lineRule="auto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Diari digital en català amb una capçalera innovadora que acosta als més petits a la lectura informativa dels diaris mitjançant una família de reporters interactius mitjançant </w:t>
      </w:r>
      <w:proofErr w:type="spellStart"/>
      <w:r w:rsidRPr="005928AA">
        <w:rPr>
          <w:rStyle w:val="Textennegreta"/>
          <w:rFonts w:ascii="Arial" w:hAnsi="Arial" w:cs="Arial"/>
          <w:b w:val="0"/>
          <w:i/>
          <w:color w:val="333333"/>
          <w:lang w:val="ca-ES"/>
        </w:rPr>
        <w:t>gifts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animats. Una eina digital, </w:t>
      </w:r>
      <w:proofErr w:type="spellStart"/>
      <w:r w:rsidRPr="005928AA">
        <w:rPr>
          <w:rStyle w:val="Textennegreta"/>
          <w:rFonts w:ascii="Arial" w:hAnsi="Arial" w:cs="Arial"/>
          <w:b w:val="0"/>
          <w:i/>
          <w:color w:val="333333"/>
          <w:lang w:val="ca-ES"/>
        </w:rPr>
        <w:t>responsive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i interactiva d'ajut a la lectura i de creació d'opinions entre els més petits.</w:t>
      </w:r>
    </w:p>
    <w:p w:rsidR="009B4AE0" w:rsidRPr="005928AA" w:rsidRDefault="009B4AE0" w:rsidP="009B4AE0">
      <w:pPr>
        <w:pStyle w:val="Pargrafdellista"/>
        <w:numPr>
          <w:ilvl w:val="0"/>
          <w:numId w:val="13"/>
        </w:numPr>
        <w:spacing w:line="360" w:lineRule="auto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Global Player (Categoria idea, menció especial)</w:t>
      </w:r>
      <w:bookmarkStart w:id="0" w:name="_GoBack"/>
      <w:bookmarkEnd w:id="0"/>
    </w:p>
    <w:p w:rsidR="009B4AE0" w:rsidRPr="005928AA" w:rsidRDefault="009B4AE0" w:rsidP="009B4AE0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Plataforma digital que posa en contacte a jugadors de futbol amb clubs d'arreu a través dels seus entrenadors o </w:t>
      </w:r>
      <w:r w:rsidRPr="005928AA">
        <w:rPr>
          <w:rStyle w:val="Textennegreta"/>
          <w:rFonts w:ascii="Arial" w:hAnsi="Arial" w:cs="Arial"/>
          <w:b w:val="0"/>
          <w:i/>
          <w:color w:val="333333"/>
          <w:lang w:val="ca-ES"/>
        </w:rPr>
        <w:t>scouts</w:t>
      </w: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.</w:t>
      </w:r>
    </w:p>
    <w:p w:rsidR="009B4AE0" w:rsidRPr="005928AA" w:rsidRDefault="009B4AE0" w:rsidP="009B4AE0">
      <w:pPr>
        <w:pStyle w:val="Pargrafdellista"/>
        <w:numPr>
          <w:ilvl w:val="0"/>
          <w:numId w:val="13"/>
        </w:numPr>
        <w:spacing w:line="360" w:lineRule="auto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Supervision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(Categoria </w:t>
      </w: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start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-up, 2n premi)</w:t>
      </w:r>
    </w:p>
    <w:p w:rsidR="009B4AE0" w:rsidRPr="005928AA" w:rsidRDefault="009B4AE0" w:rsidP="009B4AE0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lastRenderedPageBreak/>
        <w:t>Aplicació adreçada al públic infantil per controlar la distància a la qual s'utilitza un dispositiu mòbil i el temps d'exposició, aspectes molt importants per evitar malalties visuals com la miopia.</w:t>
      </w:r>
    </w:p>
    <w:p w:rsidR="00E43C23" w:rsidRPr="005928AA" w:rsidRDefault="00E43C23" w:rsidP="00E43C23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Els Premis </w:t>
      </w: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Creatic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els organitzen la Fundació TecnoCampus Mataró-Maresme i l’Ajuntament de Mataró amb el patrocini del Programa </w:t>
      </w: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Bstartup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del Banc Sabadell i l’empresa Servicios Industriales </w:t>
      </w: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Reunidos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(</w:t>
      </w:r>
      <w:proofErr w:type="spellStart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Sirsa</w:t>
      </w:r>
      <w:proofErr w:type="spellEnd"/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)</w:t>
      </w:r>
      <w:r w:rsid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, a més de </w:t>
      </w:r>
      <w:r w:rsidR="009B4AE0" w:rsidRPr="005928AA">
        <w:rPr>
          <w:rStyle w:val="Textennegreta"/>
          <w:rFonts w:ascii="Arial" w:hAnsi="Arial" w:cs="Arial"/>
          <w:b w:val="0"/>
          <w:color w:val="333333"/>
          <w:lang w:val="ca-ES"/>
        </w:rPr>
        <w:t>la col·laboració de diverses empreses i institucions.</w:t>
      </w:r>
    </w:p>
    <w:p w:rsidR="009B4AE0" w:rsidRPr="005928AA" w:rsidRDefault="009B4AE0" w:rsidP="00E43C23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u w:val="single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u w:val="single"/>
          <w:lang w:val="ca-ES"/>
        </w:rPr>
        <w:t>Reconeixements a l’RSO i a la innovació</w:t>
      </w:r>
    </w:p>
    <w:p w:rsidR="00E43C23" w:rsidRPr="005928AA" w:rsidRDefault="00864C3B" w:rsidP="00864C3B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En el transcurs de la Nit de</w:t>
      </w:r>
      <w:r w:rsid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</w:t>
      </w: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l</w:t>
      </w:r>
      <w:r w:rsid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’Emprenedoria i la Innovació </w:t>
      </w: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>celebrada ahi</w:t>
      </w:r>
      <w:r w:rsid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r, l’Ajuntament de Mataró </w:t>
      </w: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va fer un reconeixement a diverses empreses i entitats que </w:t>
      </w:r>
      <w:r w:rsidR="00E43C23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han col·laborat de forma totalment desinteressada durant l’any 2017 amb el treball que </w:t>
      </w:r>
      <w:r w:rsidR="005928AA">
        <w:rPr>
          <w:rStyle w:val="Textennegreta"/>
          <w:rFonts w:ascii="Arial" w:hAnsi="Arial" w:cs="Arial"/>
          <w:b w:val="0"/>
          <w:color w:val="333333"/>
          <w:lang w:val="ca-ES"/>
        </w:rPr>
        <w:t>el consistori</w:t>
      </w:r>
      <w:r w:rsidR="00E43C23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realitza per facilitar que les persones que es troben en situació d’atur puguin apropar-se al món de l’empresa</w:t>
      </w:r>
      <w:r w:rsidR="00E25F4A">
        <w:rPr>
          <w:rStyle w:val="Textennegreta"/>
          <w:rFonts w:ascii="Arial" w:hAnsi="Arial" w:cs="Arial"/>
          <w:b w:val="0"/>
          <w:color w:val="333333"/>
          <w:lang w:val="ca-ES"/>
        </w:rPr>
        <w:t>.</w:t>
      </w: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 </w:t>
      </w:r>
    </w:p>
    <w:p w:rsidR="00864C3B" w:rsidRPr="005928AA" w:rsidRDefault="00E43C23" w:rsidP="00864C3B">
      <w:pPr>
        <w:spacing w:line="360" w:lineRule="auto"/>
        <w:ind w:left="-142"/>
        <w:jc w:val="both"/>
        <w:rPr>
          <w:rStyle w:val="Textennegreta"/>
          <w:rFonts w:ascii="Arial" w:hAnsi="Arial" w:cs="Arial"/>
          <w:b w:val="0"/>
          <w:color w:val="333333"/>
          <w:lang w:val="ca-ES"/>
        </w:rPr>
      </w:pPr>
      <w:r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També es van entregar, per primer cop, </w:t>
      </w:r>
      <w:r w:rsidR="00864C3B" w:rsidRPr="005928AA">
        <w:rPr>
          <w:rStyle w:val="Textennegreta"/>
          <w:rFonts w:ascii="Arial" w:hAnsi="Arial" w:cs="Arial"/>
          <w:b w:val="0"/>
          <w:color w:val="333333"/>
          <w:lang w:val="ca-ES"/>
        </w:rPr>
        <w:t>els reconeixements a la innovació empresarial, que van recaure en B-</w:t>
      </w:r>
      <w:proofErr w:type="spellStart"/>
      <w:r w:rsidR="00864C3B" w:rsidRPr="005928AA">
        <w:rPr>
          <w:rStyle w:val="Textennegreta"/>
          <w:rFonts w:ascii="Arial" w:hAnsi="Arial" w:cs="Arial"/>
          <w:b w:val="0"/>
          <w:color w:val="333333"/>
          <w:lang w:val="ca-ES"/>
        </w:rPr>
        <w:t>Swim</w:t>
      </w:r>
      <w:proofErr w:type="spellEnd"/>
      <w:r w:rsidR="00864C3B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, Som Mobilitat i </w:t>
      </w:r>
      <w:proofErr w:type="spellStart"/>
      <w:r w:rsidR="00864C3B" w:rsidRPr="005928AA">
        <w:rPr>
          <w:rStyle w:val="Textennegreta"/>
          <w:rFonts w:ascii="Arial" w:hAnsi="Arial" w:cs="Arial"/>
          <w:b w:val="0"/>
          <w:color w:val="333333"/>
          <w:lang w:val="ca-ES"/>
        </w:rPr>
        <w:t>Calce&amp;Socks</w:t>
      </w:r>
      <w:proofErr w:type="spellEnd"/>
      <w:r w:rsidR="00864C3B" w:rsidRPr="005928AA">
        <w:rPr>
          <w:rStyle w:val="Textennegreta"/>
          <w:rFonts w:ascii="Arial" w:hAnsi="Arial" w:cs="Arial"/>
          <w:b w:val="0"/>
          <w:color w:val="333333"/>
          <w:lang w:val="ca-ES"/>
        </w:rPr>
        <w:t xml:space="preserve">. Van ser escollides entre les candidates proposades per les associacions empresarials FAGEM, PIMEC, Cambra de Comerç, GENTIC, ASEGEMA i Barcelona Maresme Business Club. </w:t>
      </w:r>
    </w:p>
    <w:p w:rsidR="002C3210" w:rsidRPr="005928AA" w:rsidRDefault="008619C6" w:rsidP="002A6E99">
      <w:pPr>
        <w:ind w:left="-142"/>
        <w:rPr>
          <w:rFonts w:ascii="Arial" w:hAnsi="Arial" w:cs="Arial"/>
          <w:lang w:val="ca-ES" w:eastAsia="es-ES"/>
        </w:rPr>
      </w:pPr>
      <w:r w:rsidRPr="005928AA">
        <w:rPr>
          <w:rFonts w:ascii="Arial" w:hAnsi="Arial" w:cs="Arial"/>
          <w:u w:val="single"/>
          <w:lang w:val="ca-ES" w:eastAsia="es-ES"/>
        </w:rPr>
        <w:t>Més informació</w:t>
      </w:r>
      <w:r w:rsidRPr="005928AA">
        <w:rPr>
          <w:rFonts w:ascii="Arial" w:hAnsi="Arial" w:cs="Arial"/>
          <w:lang w:val="ca-ES" w:eastAsia="es-ES"/>
        </w:rPr>
        <w:t>:</w:t>
      </w:r>
      <w:r w:rsidRPr="005928AA">
        <w:rPr>
          <w:rFonts w:ascii="Arial" w:hAnsi="Arial" w:cs="Arial"/>
          <w:lang w:val="ca-ES" w:eastAsia="es-ES"/>
        </w:rPr>
        <w:br/>
        <w:t>Oriol Ribet</w:t>
      </w:r>
      <w:r w:rsidR="002A6E99" w:rsidRPr="005928AA">
        <w:rPr>
          <w:rFonts w:ascii="Arial" w:hAnsi="Arial" w:cs="Arial"/>
          <w:lang w:val="ca-ES" w:eastAsia="es-ES"/>
        </w:rPr>
        <w:t xml:space="preserve">. </w:t>
      </w:r>
      <w:r w:rsidR="005928AA">
        <w:rPr>
          <w:rFonts w:ascii="Arial" w:hAnsi="Arial" w:cs="Arial"/>
          <w:lang w:val="ca-ES" w:eastAsia="es-ES"/>
        </w:rPr>
        <w:t>o</w:t>
      </w:r>
      <w:r w:rsidR="002A6E99" w:rsidRPr="005928AA">
        <w:rPr>
          <w:rFonts w:ascii="Arial" w:hAnsi="Arial" w:cs="Arial"/>
          <w:lang w:val="ca-ES" w:eastAsia="es-ES"/>
        </w:rPr>
        <w:t>ribet@tecnocampus.cat</w:t>
      </w:r>
      <w:r w:rsidRPr="005928AA">
        <w:rPr>
          <w:rFonts w:ascii="Arial" w:hAnsi="Arial" w:cs="Arial"/>
          <w:lang w:val="ca-ES" w:eastAsia="es-ES"/>
        </w:rPr>
        <w:t xml:space="preserve"> </w:t>
      </w:r>
      <w:r w:rsidRPr="005928AA">
        <w:rPr>
          <w:rFonts w:ascii="Arial" w:hAnsi="Arial" w:cs="Arial"/>
          <w:lang w:val="ca-ES" w:eastAsia="es-ES"/>
        </w:rPr>
        <w:br/>
      </w:r>
      <w:proofErr w:type="spellStart"/>
      <w:r w:rsidRPr="005928AA">
        <w:rPr>
          <w:rFonts w:ascii="Arial" w:hAnsi="Arial" w:cs="Arial"/>
          <w:lang w:val="ca-ES" w:eastAsia="es-ES"/>
        </w:rPr>
        <w:t>Telf</w:t>
      </w:r>
      <w:proofErr w:type="spellEnd"/>
      <w:r w:rsidRPr="005928AA">
        <w:rPr>
          <w:rFonts w:ascii="Arial" w:hAnsi="Arial" w:cs="Arial"/>
          <w:lang w:val="ca-ES" w:eastAsia="es-ES"/>
        </w:rPr>
        <w:t xml:space="preserve">. / 678 794 288 </w:t>
      </w:r>
      <w:r w:rsidRPr="005928AA">
        <w:rPr>
          <w:rFonts w:ascii="Arial" w:hAnsi="Arial" w:cs="Arial"/>
          <w:lang w:val="ca-ES" w:eastAsia="es-ES"/>
        </w:rPr>
        <w:br/>
      </w:r>
      <w:hyperlink r:id="rId9" w:history="1">
        <w:r w:rsidRPr="005928AA">
          <w:rPr>
            <w:rStyle w:val="Enlla"/>
            <w:rFonts w:ascii="Arial" w:hAnsi="Arial" w:cs="Arial"/>
            <w:lang w:val="ca-ES" w:eastAsia="es-ES"/>
          </w:rPr>
          <w:t>www.tecnocampus.cat</w:t>
        </w:r>
      </w:hyperlink>
    </w:p>
    <w:sectPr w:rsidR="002C3210" w:rsidRPr="005928AA" w:rsidSect="00FA727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71" w:rsidRDefault="001C0B71" w:rsidP="00BE5914">
      <w:pPr>
        <w:spacing w:after="0"/>
      </w:pPr>
      <w:r>
        <w:separator/>
      </w:r>
    </w:p>
  </w:endnote>
  <w:endnote w:type="continuationSeparator" w:id="0">
    <w:p w:rsidR="001C0B71" w:rsidRDefault="001C0B7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A04EC8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A04EC8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A04EC8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A04EC8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71" w:rsidRDefault="001C0B71" w:rsidP="00BE5914">
      <w:pPr>
        <w:spacing w:after="0"/>
      </w:pPr>
      <w:r>
        <w:separator/>
      </w:r>
    </w:p>
  </w:footnote>
  <w:footnote w:type="continuationSeparator" w:id="0">
    <w:p w:rsidR="001C0B71" w:rsidRDefault="001C0B7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5B6E10">
                            <w:t>311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5B6E10">
                      <w:t>311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5B6E10">
                            <w:t>311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5B6E10">
                      <w:t>311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41EEB"/>
    <w:multiLevelType w:val="hybridMultilevel"/>
    <w:tmpl w:val="B66251A2"/>
    <w:lvl w:ilvl="0" w:tplc="040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545F"/>
    <w:multiLevelType w:val="hybridMultilevel"/>
    <w:tmpl w:val="3FB43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A6E99"/>
    <w:rsid w:val="002C05B5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F5D"/>
    <w:rsid w:val="00342BAB"/>
    <w:rsid w:val="003445DD"/>
    <w:rsid w:val="00344E49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072E6"/>
    <w:rsid w:val="00414663"/>
    <w:rsid w:val="0041607F"/>
    <w:rsid w:val="00416347"/>
    <w:rsid w:val="004175B0"/>
    <w:rsid w:val="00420379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28AA"/>
    <w:rsid w:val="00593F48"/>
    <w:rsid w:val="005952C3"/>
    <w:rsid w:val="00595420"/>
    <w:rsid w:val="005A1EB1"/>
    <w:rsid w:val="005A253A"/>
    <w:rsid w:val="005A7538"/>
    <w:rsid w:val="005B18B3"/>
    <w:rsid w:val="005B6E10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17009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3D25"/>
    <w:rsid w:val="006C5C44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9C6"/>
    <w:rsid w:val="00861C08"/>
    <w:rsid w:val="00864C3B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4AE0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4EC8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3C0"/>
    <w:rsid w:val="00AE6F1E"/>
    <w:rsid w:val="00AF0858"/>
    <w:rsid w:val="00AF1DFE"/>
    <w:rsid w:val="00AF5161"/>
    <w:rsid w:val="00AF523B"/>
    <w:rsid w:val="00B00C8A"/>
    <w:rsid w:val="00B1019F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6D3A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5F4A"/>
    <w:rsid w:val="00E261C0"/>
    <w:rsid w:val="00E34886"/>
    <w:rsid w:val="00E35331"/>
    <w:rsid w:val="00E41B2D"/>
    <w:rsid w:val="00E43C23"/>
    <w:rsid w:val="00E6140E"/>
    <w:rsid w:val="00E62ED4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  <w:style w:type="character" w:customStyle="1" w:styleId="Ninguno">
    <w:name w:val="Ninguno"/>
    <w:rsid w:val="0086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04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668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thumblock.bi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ttp://epinium.com/es/?gclid=CjwKCAiAo9_QBRACEiwASknDwcrQUNbAcM7Jkg0rx-aHTRJZ3Fj2lE3b0gz7nwWL4WiFnbPhNTdUSBoCnawQAvD_Bw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46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13</cp:revision>
  <cp:lastPrinted>2017-06-19T11:57:00Z</cp:lastPrinted>
  <dcterms:created xsi:type="dcterms:W3CDTF">2017-11-23T16:19:00Z</dcterms:created>
  <dcterms:modified xsi:type="dcterms:W3CDTF">2017-11-24T12:02:00Z</dcterms:modified>
</cp:coreProperties>
</file>