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1B" w:rsidRPr="0088428C" w:rsidRDefault="0088428C" w:rsidP="0088428C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</w:pPr>
      <w:r w:rsidRPr="0088428C"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 xml:space="preserve">El </w:t>
      </w:r>
      <w:proofErr w:type="spellStart"/>
      <w:r w:rsidRPr="0088428C"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>TecnoCampus</w:t>
      </w:r>
      <w:proofErr w:type="spellEnd"/>
      <w:r w:rsidRPr="0088428C">
        <w:rPr>
          <w:rStyle w:val="None"/>
          <w:rFonts w:ascii="Verdana" w:eastAsia="Cambria" w:hAnsi="Verdana" w:cs="Cambria"/>
          <w:b/>
          <w:color w:val="000000"/>
          <w:sz w:val="36"/>
          <w:szCs w:val="33"/>
          <w:u w:color="000000"/>
          <w:lang w:val="ca-ES" w:eastAsia="ca-ES"/>
        </w:rPr>
        <w:t xml:space="preserve"> renova el patrocini del Calella Film Festival</w:t>
      </w:r>
    </w:p>
    <w:p w:rsidR="0088428C" w:rsidRDefault="0088428C" w:rsidP="00F5628C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88428C" w:rsidRPr="00B87EF5" w:rsidRDefault="00142CA9" w:rsidP="0088428C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El </w:t>
      </w:r>
      <w:proofErr w:type="spellStart"/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>Tecnocampus</w:t>
      </w:r>
      <w:proofErr w:type="spellEnd"/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i l’Associació </w:t>
      </w:r>
      <w:proofErr w:type="spellStart"/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>Rosebud</w:t>
      </w:r>
      <w:proofErr w:type="spellEnd"/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organitzadora del </w:t>
      </w:r>
      <w:proofErr w:type="spellStart"/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>CalellaFilmFestival</w:t>
      </w:r>
      <w:proofErr w:type="spellEnd"/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>, h</w:t>
      </w:r>
      <w:r w:rsidR="0088428C"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an renovat l’acord de col·laboració firmat l’any passat pel qual el </w:t>
      </w:r>
      <w:proofErr w:type="spellStart"/>
      <w:r w:rsidR="0088428C"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>TecnoCampus</w:t>
      </w:r>
      <w:proofErr w:type="spellEnd"/>
      <w:r w:rsidR="0088428C"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es convertia en un dels patrocinadors d’aquest festival audiovisual que se celebra a Calella (enguany, entre l’11 de juny i l’1 de juliol).</w:t>
      </w:r>
    </w:p>
    <w:p w:rsidR="0088428C" w:rsidRPr="00B87EF5" w:rsidRDefault="0088428C" w:rsidP="0088428C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88428C" w:rsidRPr="00E96FC7" w:rsidRDefault="00E96FC7" w:rsidP="00E96FC7">
      <w:pPr>
        <w:spacing w:line="360" w:lineRule="auto"/>
        <w:ind w:left="-284" w:right="-114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</w:pPr>
      <w:r w:rsidRPr="00E96FC7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El patrocini del </w:t>
      </w:r>
      <w:proofErr w:type="spellStart"/>
      <w:r w:rsidRPr="00E96FC7">
        <w:rPr>
          <w:rFonts w:ascii="Arial" w:eastAsia="Times New Roman" w:hAnsi="Arial" w:cs="Arial"/>
          <w:color w:val="3F3F38"/>
          <w:sz w:val="23"/>
          <w:szCs w:val="23"/>
          <w:lang w:val="ca-ES"/>
        </w:rPr>
        <w:t>TecnoCampus</w:t>
      </w:r>
      <w:proofErr w:type="spellEnd"/>
      <w:r w:rsidRPr="00E96FC7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en el festival consisteix en la dotació amb la matrícula gratuïta en la tercera edició del </w:t>
      </w:r>
      <w:hyperlink r:id="rId6" w:tgtFrame="_blank" w:history="1">
        <w:r w:rsidRPr="00E96FC7">
          <w:rPr>
            <w:rFonts w:ascii="Arial" w:eastAsia="Times New Roman" w:hAnsi="Arial" w:cs="Arial"/>
            <w:color w:val="3F3F38"/>
            <w:sz w:val="23"/>
            <w:szCs w:val="23"/>
            <w:lang w:val="ca-ES"/>
          </w:rPr>
          <w:t>Postgrau en Guió i Direcció d’Actors</w:t>
        </w:r>
      </w:hyperlink>
      <w:r w:rsidRPr="00E96FC7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, impulsat conjuntament amb la productora </w:t>
      </w:r>
      <w:proofErr w:type="spellStart"/>
      <w:r w:rsidRPr="00E96FC7">
        <w:rPr>
          <w:rFonts w:ascii="Arial" w:eastAsia="Times New Roman" w:hAnsi="Arial" w:cs="Arial"/>
          <w:color w:val="3F3F38"/>
          <w:sz w:val="23"/>
          <w:szCs w:val="23"/>
          <w:lang w:val="ca-ES"/>
        </w:rPr>
        <w:t>Clack</w:t>
      </w:r>
      <w:proofErr w:type="spellEnd"/>
      <w:r w:rsidRPr="00E96FC7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i que s’imparteix a l’Escola Superior Politècnica del </w:t>
      </w:r>
      <w:proofErr w:type="spellStart"/>
      <w:r w:rsidRPr="00E96FC7">
        <w:rPr>
          <w:rFonts w:ascii="Arial" w:eastAsia="Times New Roman" w:hAnsi="Arial" w:cs="Arial"/>
          <w:color w:val="3F3F38"/>
          <w:sz w:val="23"/>
          <w:szCs w:val="23"/>
          <w:lang w:val="ca-ES"/>
        </w:rPr>
        <w:t>TecnoCampus</w:t>
      </w:r>
      <w:proofErr w:type="spellEnd"/>
      <w:r w:rsidRPr="00E96FC7">
        <w:rPr>
          <w:rFonts w:ascii="Arial" w:eastAsia="Times New Roman" w:hAnsi="Arial" w:cs="Arial"/>
          <w:color w:val="3F3F38"/>
          <w:sz w:val="23"/>
          <w:szCs w:val="23"/>
          <w:lang w:val="ca-ES"/>
        </w:rPr>
        <w:t>. La matrícula gratuïta s’atorgarà al guanyador en la categoria Límit</w:t>
      </w:r>
      <w:bookmarkStart w:id="0" w:name="_GoBack"/>
      <w:bookmarkEnd w:id="0"/>
      <w:r w:rsidRPr="00E96FC7">
        <w:rPr>
          <w:rFonts w:ascii="Arial" w:eastAsia="Times New Roman" w:hAnsi="Arial" w:cs="Arial"/>
          <w:color w:val="3F3F38"/>
          <w:sz w:val="23"/>
          <w:szCs w:val="23"/>
          <w:lang w:val="ca-ES"/>
        </w:rPr>
        <w:t>48h, un concurs de curtmetratges on els participants han de plasmar una història en un màxim de 48 hores, incloent totes les tasques de gravació i edició de la peça audiovisual</w:t>
      </w:r>
      <w:r w:rsidRPr="00E96FC7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>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 xml:space="preserve"> </w:t>
      </w:r>
      <w:r w:rsidR="0088428C"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>L’acord també contempla, entre d’altres aspectes, la realització del taller “Eines bàsiques per a l’escript</w:t>
      </w:r>
      <w:r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ura d’un guió” per promocionar </w:t>
      </w:r>
      <w:r w:rsidR="0088428C"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el postgrau. </w:t>
      </w:r>
    </w:p>
    <w:p w:rsidR="0088428C" w:rsidRPr="00B87EF5" w:rsidRDefault="0088428C" w:rsidP="0088428C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88428C" w:rsidRPr="00B87EF5" w:rsidRDefault="0088428C" w:rsidP="0088428C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Per als estudiants, exestudiants i treballadors del </w:t>
      </w:r>
      <w:proofErr w:type="spellStart"/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>TecnoCampus</w:t>
      </w:r>
      <w:proofErr w:type="spellEnd"/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>, l'entrada és gratuïta per a totes les pel·lícules en seccions oficials a competició.</w:t>
      </w:r>
      <w:r w:rsidR="00B87EF5"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 </w:t>
      </w:r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L’objectiu del Calella Film Festival és consolidar-se com un festival de cinema de qualitat capdavanter </w:t>
      </w:r>
      <w:r w:rsid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>a</w:t>
      </w:r>
      <w:r w:rsidRPr="00B87EF5">
        <w:rPr>
          <w:rFonts w:ascii="Arial" w:eastAsia="Times New Roman" w:hAnsi="Arial" w:cs="Arial"/>
          <w:color w:val="3F3F38"/>
          <w:sz w:val="23"/>
          <w:szCs w:val="23"/>
          <w:lang w:val="ca-ES"/>
        </w:rPr>
        <w:t xml:space="preserve">l Maresme, però també amb projecció internacional. </w:t>
      </w:r>
    </w:p>
    <w:p w:rsidR="00510E1B" w:rsidRPr="00B87EF5" w:rsidRDefault="00510E1B" w:rsidP="00510E1B">
      <w:pPr>
        <w:spacing w:line="360" w:lineRule="auto"/>
        <w:ind w:left="-284" w:right="-114"/>
        <w:jc w:val="both"/>
        <w:rPr>
          <w:rFonts w:ascii="Arial" w:eastAsia="Times New Roman" w:hAnsi="Arial" w:cs="Arial"/>
          <w:color w:val="3F3F38"/>
          <w:sz w:val="23"/>
          <w:szCs w:val="23"/>
          <w:lang w:val="ca-ES"/>
        </w:rPr>
      </w:pPr>
    </w:p>
    <w:p w:rsidR="00C50C1A" w:rsidRPr="00B87EF5" w:rsidRDefault="00C50C1A" w:rsidP="00F5628C">
      <w:pPr>
        <w:pStyle w:val="Body"/>
        <w:tabs>
          <w:tab w:val="left" w:pos="2670"/>
        </w:tabs>
        <w:ind w:left="-284" w:right="-114"/>
        <w:rPr>
          <w:sz w:val="23"/>
          <w:szCs w:val="23"/>
        </w:rPr>
      </w:pPr>
      <w:r w:rsidRPr="00B87EF5">
        <w:rPr>
          <w:rStyle w:val="None"/>
          <w:rFonts w:ascii="Arial" w:hAnsi="Arial"/>
          <w:sz w:val="23"/>
          <w:szCs w:val="23"/>
          <w:u w:val="single"/>
        </w:rPr>
        <w:t>Més informació:</w:t>
      </w:r>
      <w:r w:rsidRPr="00B87EF5">
        <w:rPr>
          <w:rStyle w:val="None"/>
          <w:rFonts w:ascii="Arial" w:hAnsi="Arial"/>
          <w:sz w:val="23"/>
          <w:szCs w:val="23"/>
        </w:rPr>
        <w:tab/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r w:rsidRPr="00B87EF5">
        <w:rPr>
          <w:rStyle w:val="None"/>
          <w:rFonts w:ascii="Arial" w:hAnsi="Arial"/>
          <w:sz w:val="23"/>
          <w:szCs w:val="23"/>
        </w:rPr>
        <w:t xml:space="preserve">Oriol Ribet </w:t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proofErr w:type="spellStart"/>
      <w:r w:rsidRPr="00B87EF5">
        <w:rPr>
          <w:rStyle w:val="None"/>
          <w:rFonts w:ascii="Arial" w:hAnsi="Arial"/>
          <w:sz w:val="23"/>
          <w:szCs w:val="23"/>
        </w:rPr>
        <w:lastRenderedPageBreak/>
        <w:t>Telf</w:t>
      </w:r>
      <w:proofErr w:type="spellEnd"/>
      <w:r w:rsidRPr="00B87EF5">
        <w:rPr>
          <w:rStyle w:val="None"/>
          <w:rFonts w:ascii="Arial" w:hAnsi="Arial"/>
          <w:sz w:val="23"/>
          <w:szCs w:val="23"/>
        </w:rPr>
        <w:t xml:space="preserve">. 93 741 49 60 / 678 794 288 </w:t>
      </w:r>
      <w:r w:rsidRPr="00B87EF5">
        <w:rPr>
          <w:rStyle w:val="None"/>
          <w:rFonts w:ascii="Arial Unicode MS" w:eastAsia="Arial Unicode MS" w:hAnsi="Arial Unicode MS" w:cs="Arial Unicode MS"/>
          <w:sz w:val="23"/>
          <w:szCs w:val="23"/>
        </w:rPr>
        <w:br/>
      </w:r>
      <w:r w:rsidRPr="00B87EF5">
        <w:rPr>
          <w:sz w:val="23"/>
          <w:szCs w:val="23"/>
        </w:rPr>
        <w:t xml:space="preserve"> </w:t>
      </w:r>
      <w:hyperlink r:id="rId7" w:history="1">
        <w:r w:rsidRPr="00B87EF5">
          <w:rPr>
            <w:rStyle w:val="Hyperlink1"/>
            <w:sz w:val="23"/>
            <w:szCs w:val="23"/>
          </w:rPr>
          <w:t>www.tecnocampus.cat</w:t>
        </w:r>
      </w:hyperlink>
    </w:p>
    <w:sectPr w:rsidR="00C50C1A" w:rsidRPr="00B87EF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BD" w:rsidRDefault="00EA57BD">
      <w:r>
        <w:separator/>
      </w:r>
    </w:p>
  </w:endnote>
  <w:endnote w:type="continuationSeparator" w:id="0">
    <w:p w:rsidR="00EA57BD" w:rsidRDefault="00E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BD" w:rsidRDefault="00EA57BD">
      <w:r>
        <w:separator/>
      </w:r>
    </w:p>
  </w:footnote>
  <w:footnote w:type="continuationSeparator" w:id="0">
    <w:p w:rsidR="00EA57BD" w:rsidRDefault="00EA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9D3E93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</w:t>
                          </w:r>
                          <w:r w:rsidR="00F5628C">
                            <w:t>3</w:t>
                          </w:r>
                          <w:r w:rsidR="000002E7">
                            <w:t>43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9D3E93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</w:t>
                    </w:r>
                    <w:r w:rsidR="00F5628C">
                      <w:t>3</w:t>
                    </w:r>
                    <w:r w:rsidR="000002E7"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E930C4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88428C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</w:t>
                          </w:r>
                          <w:r w:rsidR="00BD40EA">
                            <w:t>3</w:t>
                          </w:r>
                          <w:r w:rsidR="000002E7">
                            <w:t>43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</w:t>
                    </w:r>
                    <w:r w:rsidR="00BD40EA">
                      <w:t>3</w:t>
                    </w:r>
                    <w:r w:rsidR="000002E7"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E930C4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88428C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002E7"/>
    <w:rsid w:val="00064465"/>
    <w:rsid w:val="001249EA"/>
    <w:rsid w:val="00142CA9"/>
    <w:rsid w:val="00183581"/>
    <w:rsid w:val="001D76A0"/>
    <w:rsid w:val="001E7638"/>
    <w:rsid w:val="00217FC7"/>
    <w:rsid w:val="002A3506"/>
    <w:rsid w:val="002F5EE7"/>
    <w:rsid w:val="002F77A6"/>
    <w:rsid w:val="00322395"/>
    <w:rsid w:val="0032535A"/>
    <w:rsid w:val="00346D3B"/>
    <w:rsid w:val="003764D4"/>
    <w:rsid w:val="003B00AD"/>
    <w:rsid w:val="00421CD2"/>
    <w:rsid w:val="004504E6"/>
    <w:rsid w:val="004B4F94"/>
    <w:rsid w:val="004C763F"/>
    <w:rsid w:val="004E751B"/>
    <w:rsid w:val="00510E1B"/>
    <w:rsid w:val="0052492E"/>
    <w:rsid w:val="00525445"/>
    <w:rsid w:val="00537BC9"/>
    <w:rsid w:val="005857C5"/>
    <w:rsid w:val="005D7250"/>
    <w:rsid w:val="00680744"/>
    <w:rsid w:val="006A5ACC"/>
    <w:rsid w:val="00723766"/>
    <w:rsid w:val="0077227D"/>
    <w:rsid w:val="007750F2"/>
    <w:rsid w:val="007A05BA"/>
    <w:rsid w:val="007B0AA3"/>
    <w:rsid w:val="008048E8"/>
    <w:rsid w:val="0082132E"/>
    <w:rsid w:val="008551F2"/>
    <w:rsid w:val="0088428C"/>
    <w:rsid w:val="008C4CA1"/>
    <w:rsid w:val="009135B3"/>
    <w:rsid w:val="0093168E"/>
    <w:rsid w:val="00964B83"/>
    <w:rsid w:val="00965B7E"/>
    <w:rsid w:val="00980250"/>
    <w:rsid w:val="009A6508"/>
    <w:rsid w:val="009C62CF"/>
    <w:rsid w:val="009D3E93"/>
    <w:rsid w:val="00A07DAB"/>
    <w:rsid w:val="00A14502"/>
    <w:rsid w:val="00A148EE"/>
    <w:rsid w:val="00A344C4"/>
    <w:rsid w:val="00A37E64"/>
    <w:rsid w:val="00AA470C"/>
    <w:rsid w:val="00AC3487"/>
    <w:rsid w:val="00AF6CD7"/>
    <w:rsid w:val="00AF6D46"/>
    <w:rsid w:val="00B14B4E"/>
    <w:rsid w:val="00B207E8"/>
    <w:rsid w:val="00B71989"/>
    <w:rsid w:val="00B745D7"/>
    <w:rsid w:val="00B746BC"/>
    <w:rsid w:val="00B77839"/>
    <w:rsid w:val="00B85C66"/>
    <w:rsid w:val="00B87EF5"/>
    <w:rsid w:val="00BA1543"/>
    <w:rsid w:val="00BA36C6"/>
    <w:rsid w:val="00BD40EA"/>
    <w:rsid w:val="00C03784"/>
    <w:rsid w:val="00C50C1A"/>
    <w:rsid w:val="00C8569C"/>
    <w:rsid w:val="00CB622B"/>
    <w:rsid w:val="00D11566"/>
    <w:rsid w:val="00D275F5"/>
    <w:rsid w:val="00D42005"/>
    <w:rsid w:val="00D96B29"/>
    <w:rsid w:val="00DD04B7"/>
    <w:rsid w:val="00DE578F"/>
    <w:rsid w:val="00E533F5"/>
    <w:rsid w:val="00E74D01"/>
    <w:rsid w:val="00E96FC7"/>
    <w:rsid w:val="00EA57BD"/>
    <w:rsid w:val="00EF6B2C"/>
    <w:rsid w:val="00F00227"/>
    <w:rsid w:val="00F04848"/>
    <w:rsid w:val="00F5628C"/>
    <w:rsid w:val="00FA1034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A1510CE-AD77-4466-AEDA-0EE1921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oennegrita">
    <w:name w:val="Strong"/>
    <w:basedOn w:val="Fuentedeprrafopredeter"/>
    <w:uiPriority w:val="22"/>
    <w:qFormat/>
    <w:rsid w:val="00BA15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A34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nocampus.cat/ca/postgrau/guio-direccio-actors/presentaci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oriol ribet casademunt</cp:lastModifiedBy>
  <cp:revision>5</cp:revision>
  <cp:lastPrinted>2018-05-09T14:02:00Z</cp:lastPrinted>
  <dcterms:created xsi:type="dcterms:W3CDTF">2018-06-19T09:21:00Z</dcterms:created>
  <dcterms:modified xsi:type="dcterms:W3CDTF">2018-06-19T11:03:00Z</dcterms:modified>
</cp:coreProperties>
</file>