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C4753D" w:rsidRDefault="00804EAA" w:rsidP="002C11C2">
      <w:pPr>
        <w:spacing w:after="120" w:line="276" w:lineRule="auto"/>
        <w:ind w:left="-142"/>
        <w:jc w:val="center"/>
        <w:rPr>
          <w:rFonts w:ascii="Verdana" w:hAnsi="Verdana"/>
          <w:b/>
          <w:sz w:val="32"/>
          <w:szCs w:val="30"/>
          <w:lang w:val="ca-ES"/>
        </w:rPr>
      </w:pPr>
      <w:r w:rsidRPr="00C4753D">
        <w:rPr>
          <w:rFonts w:ascii="Verdana" w:hAnsi="Verdana"/>
          <w:b/>
          <w:sz w:val="32"/>
          <w:szCs w:val="30"/>
          <w:lang w:val="ca-ES"/>
        </w:rPr>
        <w:t xml:space="preserve">El curs arrenca avui al TecnoCampus amb </w:t>
      </w:r>
      <w:r w:rsidR="00C4753D">
        <w:rPr>
          <w:rFonts w:ascii="Verdana" w:hAnsi="Verdana"/>
          <w:b/>
          <w:sz w:val="32"/>
          <w:szCs w:val="30"/>
          <w:lang w:val="ca-ES"/>
        </w:rPr>
        <w:t xml:space="preserve">uns </w:t>
      </w:r>
      <w:r w:rsidRPr="00C4753D">
        <w:rPr>
          <w:rFonts w:ascii="Verdana" w:hAnsi="Verdana"/>
          <w:b/>
          <w:sz w:val="32"/>
          <w:szCs w:val="30"/>
          <w:lang w:val="ca-ES"/>
        </w:rPr>
        <w:t>3.200 estudiants de grau i postgrau</w:t>
      </w:r>
    </w:p>
    <w:p w:rsidR="002C11C2" w:rsidRDefault="002C11C2" w:rsidP="002C11C2">
      <w:pPr>
        <w:spacing w:after="120" w:line="276" w:lineRule="auto"/>
        <w:ind w:left="-142"/>
        <w:jc w:val="center"/>
        <w:rPr>
          <w:rFonts w:ascii="Verdana" w:hAnsi="Verdana"/>
          <w:b/>
          <w:sz w:val="30"/>
          <w:szCs w:val="30"/>
          <w:lang w:val="ca-ES"/>
        </w:rPr>
      </w:pPr>
    </w:p>
    <w:p w:rsidR="00C4753D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lang w:val="ca-ES"/>
        </w:rPr>
        <w:t xml:space="preserve">El </w:t>
      </w:r>
      <w:r w:rsidR="00804EAA">
        <w:rPr>
          <w:rFonts w:ascii="Arial" w:hAnsi="Arial" w:cs="Arial"/>
          <w:sz w:val="23"/>
          <w:szCs w:val="23"/>
          <w:lang w:val="ca-ES"/>
        </w:rPr>
        <w:t>curs 2017-2018 arrenca avui al T</w:t>
      </w:r>
      <w:r w:rsidRPr="002C11C2">
        <w:rPr>
          <w:rFonts w:ascii="Arial" w:hAnsi="Arial" w:cs="Arial"/>
          <w:sz w:val="23"/>
          <w:szCs w:val="23"/>
          <w:lang w:val="ca-ES"/>
        </w:rPr>
        <w:t>ecnoCampus</w:t>
      </w:r>
      <w:r w:rsidR="00804EAA">
        <w:rPr>
          <w:rFonts w:ascii="Arial" w:hAnsi="Arial" w:cs="Arial"/>
          <w:sz w:val="23"/>
          <w:szCs w:val="23"/>
          <w:lang w:val="ca-ES"/>
        </w:rPr>
        <w:t xml:space="preserve"> amb l’inici de les classes dels graus i postgraus. Avui tornen a les aules tots els estudiants de grau dels estudis vinculats a la </w:t>
      </w:r>
      <w:r w:rsidR="00816BB0">
        <w:rPr>
          <w:rFonts w:ascii="Arial" w:hAnsi="Arial" w:cs="Arial"/>
          <w:sz w:val="23"/>
          <w:szCs w:val="23"/>
          <w:lang w:val="ca-ES"/>
        </w:rPr>
        <w:t>0niversitat Pompeu Fabra</w:t>
      </w:r>
      <w:r w:rsidR="00C4753D">
        <w:rPr>
          <w:rFonts w:ascii="Arial" w:hAnsi="Arial" w:cs="Arial"/>
          <w:sz w:val="23"/>
          <w:szCs w:val="23"/>
          <w:lang w:val="ca-ES"/>
        </w:rPr>
        <w:t xml:space="preserve"> –uns 3.000- i </w:t>
      </w:r>
      <w:r w:rsidR="00804EAA">
        <w:rPr>
          <w:rFonts w:ascii="Arial" w:hAnsi="Arial" w:cs="Arial"/>
          <w:sz w:val="23"/>
          <w:szCs w:val="23"/>
          <w:lang w:val="ca-ES"/>
        </w:rPr>
        <w:t>al llarg del dels mesos d’octubre i novembre s’inici</w:t>
      </w:r>
      <w:r w:rsidR="00C4753D">
        <w:rPr>
          <w:rFonts w:ascii="Arial" w:hAnsi="Arial" w:cs="Arial"/>
          <w:sz w:val="23"/>
          <w:szCs w:val="23"/>
          <w:lang w:val="ca-ES"/>
        </w:rPr>
        <w:t>a</w:t>
      </w:r>
      <w:r w:rsidR="00804EAA">
        <w:rPr>
          <w:rFonts w:ascii="Arial" w:hAnsi="Arial" w:cs="Arial"/>
          <w:sz w:val="23"/>
          <w:szCs w:val="23"/>
          <w:lang w:val="ca-ES"/>
        </w:rPr>
        <w:t xml:space="preserve"> el període lectiu de postgraus i màsters</w:t>
      </w:r>
      <w:r w:rsidR="00C4753D">
        <w:rPr>
          <w:rFonts w:ascii="Arial" w:hAnsi="Arial" w:cs="Arial"/>
          <w:sz w:val="23"/>
          <w:szCs w:val="23"/>
          <w:lang w:val="ca-ES"/>
        </w:rPr>
        <w:t xml:space="preserve">, en què es calcula que es matricularan uns 200 estudiants. </w:t>
      </w:r>
    </w:p>
    <w:p w:rsidR="00804EAA" w:rsidRDefault="00804EAA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Durant la setmana passada es van fer les sessions de benvinguda als més de 800 estudiants de nou accés, que cursaran estudis de primer. Avui s’inicia la docènci</w:t>
      </w:r>
      <w:r w:rsidR="00C4753D">
        <w:rPr>
          <w:rFonts w:ascii="Arial" w:hAnsi="Arial" w:cs="Arial"/>
          <w:sz w:val="23"/>
          <w:szCs w:val="23"/>
          <w:lang w:val="ca-ES"/>
        </w:rPr>
        <w:t xml:space="preserve">a per a aquests nous estudiants i </w:t>
      </w:r>
      <w:r w:rsidR="00D51639">
        <w:rPr>
          <w:rFonts w:ascii="Arial" w:hAnsi="Arial" w:cs="Arial"/>
          <w:sz w:val="23"/>
          <w:szCs w:val="23"/>
          <w:lang w:val="ca-ES"/>
        </w:rPr>
        <w:t>per als</w:t>
      </w:r>
      <w:r w:rsidR="00C4753D">
        <w:rPr>
          <w:rFonts w:ascii="Arial" w:hAnsi="Arial" w:cs="Arial"/>
          <w:sz w:val="23"/>
          <w:szCs w:val="23"/>
          <w:lang w:val="ca-ES"/>
        </w:rPr>
        <w:t xml:space="preserve"> de cursos superiors,</w:t>
      </w:r>
      <w:r>
        <w:rPr>
          <w:rFonts w:ascii="Arial" w:hAnsi="Arial" w:cs="Arial"/>
          <w:sz w:val="23"/>
          <w:szCs w:val="23"/>
          <w:lang w:val="ca-ES"/>
        </w:rPr>
        <w:t xml:space="preserve"> que cursen alg</w:t>
      </w:r>
      <w:r w:rsidR="00C4753D">
        <w:rPr>
          <w:rFonts w:ascii="Arial" w:hAnsi="Arial" w:cs="Arial"/>
          <w:sz w:val="23"/>
          <w:szCs w:val="23"/>
          <w:lang w:val="ca-ES"/>
        </w:rPr>
        <w:t>un dels setze graus o dobles graus que s’imparteixen a les tres escoles universitàries del TecnoCampus, adscrit</w:t>
      </w:r>
      <w:r w:rsidR="00816BB0">
        <w:rPr>
          <w:rFonts w:ascii="Arial" w:hAnsi="Arial" w:cs="Arial"/>
          <w:sz w:val="23"/>
          <w:szCs w:val="23"/>
          <w:lang w:val="ca-ES"/>
        </w:rPr>
        <w:t>e</w:t>
      </w:r>
      <w:r w:rsidR="00C4753D">
        <w:rPr>
          <w:rFonts w:ascii="Arial" w:hAnsi="Arial" w:cs="Arial"/>
          <w:sz w:val="23"/>
          <w:szCs w:val="23"/>
          <w:lang w:val="ca-ES"/>
        </w:rPr>
        <w:t xml:space="preserve">s </w:t>
      </w:r>
      <w:r w:rsidR="00816BB0">
        <w:rPr>
          <w:rFonts w:ascii="Arial" w:hAnsi="Arial" w:cs="Arial"/>
          <w:sz w:val="23"/>
          <w:szCs w:val="23"/>
          <w:lang w:val="ca-ES"/>
        </w:rPr>
        <w:t xml:space="preserve">totes </w:t>
      </w:r>
      <w:r w:rsidR="00C4753D">
        <w:rPr>
          <w:rFonts w:ascii="Arial" w:hAnsi="Arial" w:cs="Arial"/>
          <w:sz w:val="23"/>
          <w:szCs w:val="23"/>
          <w:lang w:val="ca-ES"/>
        </w:rPr>
        <w:t>a la Universitat Pompeu Fabra: l’Escola Superior Politècnica, l’Escola Superior de Ciències Socials i de l’Empresa i l’Escola Superior de Ciències de la Salut.</w:t>
      </w:r>
    </w:p>
    <w:p w:rsidR="00804EAA" w:rsidRDefault="00C4753D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Pel que fa als postgraus, el p</w:t>
      </w:r>
      <w:r w:rsidR="00804EAA">
        <w:rPr>
          <w:rFonts w:ascii="Arial" w:hAnsi="Arial" w:cs="Arial"/>
          <w:sz w:val="23"/>
          <w:szCs w:val="23"/>
          <w:lang w:val="ca-ES"/>
        </w:rPr>
        <w:t>rimer dels programes de postgrau que arrencarà és, aquesta mateixa setmana, el Màster en Cronicitat i Dependència, de duració bianual, i en què s’inicia la docència del segon curs. La propera setmana començaran el Màster d’Emprenedoria i Innovació</w:t>
      </w:r>
      <w:r>
        <w:rPr>
          <w:rFonts w:ascii="Arial" w:hAnsi="Arial" w:cs="Arial"/>
          <w:sz w:val="23"/>
          <w:szCs w:val="23"/>
          <w:lang w:val="ca-ES"/>
        </w:rPr>
        <w:t xml:space="preserve"> i</w:t>
      </w:r>
      <w:r w:rsidR="00804EAA">
        <w:rPr>
          <w:rFonts w:ascii="Arial" w:hAnsi="Arial" w:cs="Arial"/>
          <w:sz w:val="23"/>
          <w:szCs w:val="23"/>
          <w:lang w:val="ca-ES"/>
        </w:rPr>
        <w:t xml:space="preserve"> el Màster en Atenció a la Persona en Situació d’Urgència i/o Emergència. La matrícula per als programes que comencen a l’octubre i al novembre continua oberta, i tota la informació es pot consultar </w:t>
      </w:r>
      <w:hyperlink r:id="rId7" w:history="1">
        <w:r w:rsidR="00804EAA" w:rsidRPr="00D51639">
          <w:rPr>
            <w:rStyle w:val="Enlla"/>
            <w:rFonts w:ascii="Arial" w:hAnsi="Arial" w:cs="Arial"/>
            <w:sz w:val="23"/>
            <w:szCs w:val="23"/>
            <w:lang w:val="ca-ES"/>
          </w:rPr>
          <w:t>aquí</w:t>
        </w:r>
      </w:hyperlink>
      <w:r w:rsidR="00804EAA">
        <w:rPr>
          <w:rFonts w:ascii="Arial" w:hAnsi="Arial" w:cs="Arial"/>
          <w:sz w:val="23"/>
          <w:szCs w:val="23"/>
          <w:lang w:val="ca-ES"/>
        </w:rPr>
        <w:t>. Aquest curs s’ha registrat un important augment de la demanda</w:t>
      </w:r>
      <w:r>
        <w:rPr>
          <w:rFonts w:ascii="Arial" w:hAnsi="Arial" w:cs="Arial"/>
          <w:sz w:val="23"/>
          <w:szCs w:val="23"/>
          <w:lang w:val="ca-ES"/>
        </w:rPr>
        <w:t xml:space="preserve"> en els programes de </w:t>
      </w:r>
      <w:r>
        <w:rPr>
          <w:rFonts w:ascii="Arial" w:hAnsi="Arial" w:cs="Arial"/>
          <w:sz w:val="23"/>
          <w:szCs w:val="23"/>
          <w:lang w:val="ca-ES"/>
        </w:rPr>
        <w:lastRenderedPageBreak/>
        <w:t>postgrau</w:t>
      </w:r>
      <w:r w:rsidR="00804EAA">
        <w:rPr>
          <w:rFonts w:ascii="Arial" w:hAnsi="Arial" w:cs="Arial"/>
          <w:sz w:val="23"/>
          <w:szCs w:val="23"/>
          <w:lang w:val="ca-ES"/>
        </w:rPr>
        <w:t>, espe</w:t>
      </w:r>
      <w:r>
        <w:rPr>
          <w:rFonts w:ascii="Arial" w:hAnsi="Arial" w:cs="Arial"/>
          <w:sz w:val="23"/>
          <w:szCs w:val="23"/>
          <w:lang w:val="ca-ES"/>
        </w:rPr>
        <w:t xml:space="preserve">cialment en els </w:t>
      </w:r>
      <w:r w:rsidR="00804EAA">
        <w:rPr>
          <w:rFonts w:ascii="Arial" w:hAnsi="Arial" w:cs="Arial"/>
          <w:sz w:val="23"/>
          <w:szCs w:val="23"/>
          <w:lang w:val="ca-ES"/>
        </w:rPr>
        <w:t>màster</w:t>
      </w:r>
      <w:r>
        <w:rPr>
          <w:rFonts w:ascii="Arial" w:hAnsi="Arial" w:cs="Arial"/>
          <w:sz w:val="23"/>
          <w:szCs w:val="23"/>
          <w:lang w:val="ca-ES"/>
        </w:rPr>
        <w:t>s</w:t>
      </w:r>
      <w:r w:rsidR="00804EAA">
        <w:rPr>
          <w:rFonts w:ascii="Arial" w:hAnsi="Arial" w:cs="Arial"/>
          <w:sz w:val="23"/>
          <w:szCs w:val="23"/>
          <w:lang w:val="ca-ES"/>
        </w:rPr>
        <w:t>. Una de les principals novetats del curs és el Màster en Indústria 4.0 que es fa íntegrament a distància en col·laboració amb la UOC.</w:t>
      </w:r>
    </w:p>
    <w:p w:rsidR="00EB4111" w:rsidRDefault="00EB4111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EB4111" w:rsidRPr="00EB4111" w:rsidRDefault="00EB4111" w:rsidP="002C11C2">
      <w:pPr>
        <w:spacing w:line="360" w:lineRule="auto"/>
        <w:ind w:left="-142"/>
        <w:jc w:val="both"/>
        <w:rPr>
          <w:rFonts w:ascii="Arial" w:hAnsi="Arial" w:cs="Arial"/>
          <w:i/>
          <w:sz w:val="23"/>
          <w:szCs w:val="23"/>
          <w:lang w:val="ca-ES"/>
        </w:rPr>
      </w:pPr>
      <w:r w:rsidRPr="00EB4111">
        <w:rPr>
          <w:rFonts w:ascii="Arial" w:hAnsi="Arial" w:cs="Arial"/>
          <w:i/>
          <w:sz w:val="23"/>
          <w:szCs w:val="23"/>
          <w:lang w:val="ca-ES"/>
        </w:rPr>
        <w:t>Estudiants estrangers</w:t>
      </w:r>
    </w:p>
    <w:p w:rsidR="00EB4111" w:rsidRPr="00EB4111" w:rsidRDefault="00EB4111" w:rsidP="00EB4111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Coincidint amb l’inici de curs i d’acord amb l’estratègia d’internacionalització del TecnoCampus, divendres passat es va donar la benvinguda</w:t>
      </w:r>
      <w:r w:rsidR="008F17D5">
        <w:rPr>
          <w:rFonts w:ascii="Arial" w:hAnsi="Arial" w:cs="Arial"/>
          <w:sz w:val="23"/>
          <w:szCs w:val="23"/>
          <w:lang w:val="ca-ES"/>
        </w:rPr>
        <w:t xml:space="preserve"> (a la imatge)</w:t>
      </w:r>
      <w:r>
        <w:rPr>
          <w:rFonts w:ascii="Arial" w:hAnsi="Arial" w:cs="Arial"/>
          <w:sz w:val="23"/>
          <w:szCs w:val="23"/>
          <w:lang w:val="ca-ES"/>
        </w:rPr>
        <w:t xml:space="preserve"> als estudiants internacionals que </w:t>
      </w:r>
      <w:r w:rsidR="00816BB0">
        <w:rPr>
          <w:rFonts w:ascii="Arial" w:hAnsi="Arial" w:cs="Arial"/>
          <w:sz w:val="23"/>
          <w:szCs w:val="23"/>
          <w:lang w:val="ca-ES"/>
        </w:rPr>
        <w:t>faran</w:t>
      </w:r>
      <w:r>
        <w:rPr>
          <w:rFonts w:ascii="Arial" w:hAnsi="Arial" w:cs="Arial"/>
          <w:sz w:val="23"/>
          <w:szCs w:val="23"/>
          <w:lang w:val="ca-ES"/>
        </w:rPr>
        <w:t xml:space="preserve"> una estada acadèmica a Mataró. </w:t>
      </w:r>
      <w:r w:rsidR="00816BB0">
        <w:rPr>
          <w:rFonts w:ascii="Arial" w:hAnsi="Arial" w:cs="Arial"/>
          <w:sz w:val="23"/>
          <w:szCs w:val="23"/>
          <w:lang w:val="ca-ES"/>
        </w:rPr>
        <w:t>D</w:t>
      </w:r>
      <w:r>
        <w:rPr>
          <w:rFonts w:ascii="Arial" w:hAnsi="Arial" w:cs="Arial"/>
          <w:sz w:val="23"/>
          <w:szCs w:val="23"/>
          <w:lang w:val="ca-ES"/>
        </w:rPr>
        <w:t xml:space="preserve">urant el primer trimestre seran 71 </w:t>
      </w:r>
      <w:r w:rsidR="00816BB0">
        <w:rPr>
          <w:rFonts w:ascii="Arial" w:hAnsi="Arial" w:cs="Arial"/>
          <w:sz w:val="23"/>
          <w:szCs w:val="23"/>
          <w:lang w:val="ca-ES"/>
        </w:rPr>
        <w:t xml:space="preserve">els </w:t>
      </w:r>
      <w:r>
        <w:rPr>
          <w:rFonts w:ascii="Arial" w:hAnsi="Arial" w:cs="Arial"/>
          <w:sz w:val="23"/>
          <w:szCs w:val="23"/>
          <w:lang w:val="ca-ES"/>
        </w:rPr>
        <w:t xml:space="preserve">estudiants provinents d’universitats d’arreu del </w:t>
      </w:r>
      <w:r w:rsidR="00816BB0">
        <w:rPr>
          <w:rFonts w:ascii="Arial" w:hAnsi="Arial" w:cs="Arial"/>
          <w:sz w:val="23"/>
          <w:szCs w:val="23"/>
          <w:lang w:val="ca-ES"/>
        </w:rPr>
        <w:t>que cursaran els estudis al TecnoCampus. P</w:t>
      </w:r>
      <w:r>
        <w:rPr>
          <w:rFonts w:ascii="Arial" w:hAnsi="Arial" w:cs="Arial"/>
          <w:sz w:val="23"/>
          <w:szCs w:val="23"/>
          <w:lang w:val="ca-ES"/>
        </w:rPr>
        <w:t xml:space="preserve">rovenen d’Europa </w:t>
      </w:r>
      <w:r w:rsidRPr="00AE306C">
        <w:rPr>
          <w:rFonts w:ascii="Arial" w:hAnsi="Arial" w:cs="Arial"/>
          <w:sz w:val="23"/>
          <w:szCs w:val="23"/>
          <w:lang w:val="ca-ES"/>
        </w:rPr>
        <w:t>(</w:t>
      </w:r>
      <w:r w:rsidRPr="00EB4111">
        <w:rPr>
          <w:rFonts w:ascii="Arial" w:hAnsi="Arial" w:cs="Arial"/>
          <w:sz w:val="23"/>
          <w:szCs w:val="23"/>
          <w:lang w:val="ca-ES"/>
        </w:rPr>
        <w:t xml:space="preserve">Alemanya, Bèlgica, Holanda, Polònia, Croàcia, Finlàndia, Itàlia, Dinamarca, Regne Unit, </w:t>
      </w:r>
      <w:r>
        <w:rPr>
          <w:rFonts w:ascii="Arial" w:hAnsi="Arial" w:cs="Arial"/>
          <w:sz w:val="23"/>
          <w:szCs w:val="23"/>
          <w:lang w:val="ca-ES"/>
        </w:rPr>
        <w:t>República Txeca i Lituà</w:t>
      </w:r>
      <w:r w:rsidRPr="00EB4111">
        <w:rPr>
          <w:rFonts w:ascii="Arial" w:hAnsi="Arial" w:cs="Arial"/>
          <w:sz w:val="23"/>
          <w:szCs w:val="23"/>
          <w:lang w:val="ca-ES"/>
        </w:rPr>
        <w:t>nia)</w:t>
      </w:r>
      <w:r>
        <w:rPr>
          <w:rFonts w:ascii="Arial" w:hAnsi="Arial" w:cs="Arial"/>
          <w:sz w:val="23"/>
          <w:szCs w:val="23"/>
          <w:lang w:val="ca-ES"/>
        </w:rPr>
        <w:t>, l’À</w:t>
      </w:r>
      <w:r w:rsidRPr="00EB4111">
        <w:rPr>
          <w:rFonts w:ascii="Arial" w:hAnsi="Arial" w:cs="Arial"/>
          <w:sz w:val="23"/>
          <w:szCs w:val="23"/>
          <w:lang w:val="ca-ES"/>
        </w:rPr>
        <w:t>sia (</w:t>
      </w:r>
      <w:r>
        <w:rPr>
          <w:rFonts w:ascii="Arial" w:hAnsi="Arial" w:cs="Arial"/>
          <w:sz w:val="23"/>
          <w:szCs w:val="23"/>
          <w:lang w:val="ca-ES"/>
        </w:rPr>
        <w:t>Taiwan) i l’Amèrica del Sud (Argentina, Colòmbia i</w:t>
      </w:r>
      <w:r w:rsidRPr="00EB4111">
        <w:rPr>
          <w:rFonts w:ascii="Arial" w:hAnsi="Arial" w:cs="Arial"/>
          <w:sz w:val="23"/>
          <w:szCs w:val="23"/>
          <w:lang w:val="ca-ES"/>
        </w:rPr>
        <w:t xml:space="preserve"> Brasil)</w:t>
      </w:r>
      <w:r>
        <w:rPr>
          <w:rFonts w:ascii="Arial" w:hAnsi="Arial" w:cs="Arial"/>
          <w:sz w:val="23"/>
          <w:szCs w:val="23"/>
          <w:lang w:val="ca-ES"/>
        </w:rPr>
        <w:t>.</w:t>
      </w:r>
      <w:r w:rsidRPr="00EB4111">
        <w:rPr>
          <w:rFonts w:ascii="Arial" w:hAnsi="Arial" w:cs="Arial"/>
          <w:sz w:val="23"/>
          <w:szCs w:val="23"/>
          <w:lang w:val="ca-ES"/>
        </w:rPr>
        <w:t xml:space="preserve"> </w:t>
      </w:r>
      <w:bookmarkStart w:id="0" w:name="_GoBack"/>
      <w:bookmarkEnd w:id="0"/>
    </w:p>
    <w:p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BA" w:rsidRDefault="004066BA" w:rsidP="00BE5914">
      <w:pPr>
        <w:spacing w:after="0"/>
      </w:pPr>
      <w:r>
        <w:separator/>
      </w:r>
    </w:p>
  </w:endnote>
  <w:endnote w:type="continuationSeparator" w:id="0">
    <w:p w:rsidR="004066BA" w:rsidRDefault="004066B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337ED4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4066B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337ED4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4066B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BA" w:rsidRDefault="004066BA" w:rsidP="00BE5914">
      <w:pPr>
        <w:spacing w:after="0"/>
      </w:pPr>
      <w:r>
        <w:separator/>
      </w:r>
    </w:p>
  </w:footnote>
  <w:footnote w:type="continuationSeparator" w:id="0">
    <w:p w:rsidR="004066BA" w:rsidRDefault="004066B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C4753D">
                            <w:t>300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C4753D">
                      <w:t>300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804EAA">
                            <w:t>300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804EAA">
                      <w:t>300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nocampus.cat/ca/ma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12</TotalTime>
  <Pages>2</Pages>
  <Words>374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5</cp:revision>
  <cp:lastPrinted>2017-09-25T07:25:00Z</cp:lastPrinted>
  <dcterms:created xsi:type="dcterms:W3CDTF">2017-09-25T07:24:00Z</dcterms:created>
  <dcterms:modified xsi:type="dcterms:W3CDTF">2017-09-25T11:24:00Z</dcterms:modified>
</cp:coreProperties>
</file>