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73" w:rsidRPr="00A85794" w:rsidRDefault="00A85794" w:rsidP="00052773">
      <w:pPr>
        <w:pStyle w:val="Textindependent"/>
        <w:spacing w:line="360" w:lineRule="auto"/>
        <w:jc w:val="center"/>
        <w:rPr>
          <w:rFonts w:ascii="Verdana" w:hAnsi="Verdana"/>
          <w:b/>
          <w:sz w:val="28"/>
          <w:szCs w:val="28"/>
          <w:lang w:val="ca-ES"/>
        </w:rPr>
      </w:pPr>
      <w:r>
        <w:rPr>
          <w:rFonts w:ascii="Verdana" w:hAnsi="Verdana"/>
          <w:b/>
          <w:sz w:val="28"/>
          <w:szCs w:val="28"/>
          <w:lang w:val="ca-ES"/>
        </w:rPr>
        <w:t>PIMEC</w:t>
      </w:r>
      <w:r w:rsidR="00052773" w:rsidRPr="00A85794">
        <w:rPr>
          <w:rFonts w:ascii="Verdana" w:hAnsi="Verdana"/>
          <w:b/>
          <w:sz w:val="28"/>
          <w:szCs w:val="28"/>
          <w:lang w:val="ca-ES"/>
        </w:rPr>
        <w:t xml:space="preserve"> i </w:t>
      </w:r>
      <w:r>
        <w:rPr>
          <w:rFonts w:ascii="Verdana" w:hAnsi="Verdana"/>
          <w:b/>
          <w:sz w:val="28"/>
          <w:szCs w:val="28"/>
          <w:lang w:val="ca-ES"/>
        </w:rPr>
        <w:t xml:space="preserve">el </w:t>
      </w:r>
      <w:r w:rsidR="00052773" w:rsidRPr="00A85794">
        <w:rPr>
          <w:rFonts w:ascii="Verdana" w:hAnsi="Verdana"/>
          <w:b/>
          <w:sz w:val="28"/>
          <w:szCs w:val="28"/>
          <w:lang w:val="ca-ES"/>
        </w:rPr>
        <w:t>Tecnocampus signen un conveni de col·laboració per afavorir la transferència de talent universitari a les empreses del territori</w:t>
      </w:r>
    </w:p>
    <w:p w:rsidR="00052773" w:rsidRPr="00A85794" w:rsidRDefault="00052773" w:rsidP="00052773">
      <w:pPr>
        <w:rPr>
          <w:rFonts w:ascii="Arial" w:hAnsi="Arial" w:cs="Arial"/>
          <w:i/>
          <w:color w:val="808080"/>
          <w:lang w:val="ca-ES"/>
        </w:rPr>
      </w:pPr>
    </w:p>
    <w:p w:rsidR="00052773" w:rsidRPr="00A85794" w:rsidRDefault="00052773" w:rsidP="00052773">
      <w:pPr>
        <w:spacing w:line="360" w:lineRule="auto"/>
        <w:jc w:val="both"/>
        <w:rPr>
          <w:rFonts w:ascii="Arial" w:hAnsi="Arial" w:cs="Arial"/>
          <w:b/>
          <w:lang w:val="ca-ES"/>
        </w:rPr>
      </w:pPr>
      <w:r w:rsidRPr="00A85794">
        <w:rPr>
          <w:rFonts w:ascii="Arial" w:hAnsi="Arial" w:cs="Arial"/>
          <w:b/>
          <w:lang w:val="ca-ES"/>
        </w:rPr>
        <w:t>Les dues entitats posaran en marxa un postgrau en “</w:t>
      </w:r>
      <w:proofErr w:type="spellStart"/>
      <w:r w:rsidRPr="00A85794">
        <w:rPr>
          <w:rFonts w:ascii="Arial" w:hAnsi="Arial" w:cs="Arial"/>
          <w:b/>
          <w:lang w:val="ca-ES"/>
        </w:rPr>
        <w:t>big</w:t>
      </w:r>
      <w:proofErr w:type="spellEnd"/>
      <w:r w:rsidRPr="00A85794">
        <w:rPr>
          <w:rFonts w:ascii="Arial" w:hAnsi="Arial" w:cs="Arial"/>
          <w:b/>
          <w:lang w:val="ca-ES"/>
        </w:rPr>
        <w:t xml:space="preserve"> data”</w:t>
      </w:r>
    </w:p>
    <w:p w:rsidR="00052773" w:rsidRPr="00A85794" w:rsidRDefault="00052773" w:rsidP="00052773">
      <w:pPr>
        <w:spacing w:line="360" w:lineRule="auto"/>
        <w:jc w:val="both"/>
        <w:rPr>
          <w:rFonts w:ascii="Arial" w:hAnsi="Arial" w:cs="Arial"/>
          <w:lang w:val="ca-ES"/>
        </w:rPr>
      </w:pPr>
      <w:r w:rsidRPr="00A85794">
        <w:rPr>
          <w:rFonts w:ascii="Arial" w:hAnsi="Arial" w:cs="Arial"/>
          <w:lang w:val="ca-ES"/>
        </w:rPr>
        <w:t xml:space="preserve">La presidenta de la Fundació </w:t>
      </w:r>
      <w:proofErr w:type="spellStart"/>
      <w:r w:rsidRPr="00A85794">
        <w:rPr>
          <w:rFonts w:ascii="Arial" w:hAnsi="Arial" w:cs="Arial"/>
          <w:lang w:val="ca-ES"/>
        </w:rPr>
        <w:t>TecnoCampus</w:t>
      </w:r>
      <w:proofErr w:type="spellEnd"/>
      <w:r w:rsidRPr="00A85794">
        <w:rPr>
          <w:rFonts w:ascii="Arial" w:hAnsi="Arial" w:cs="Arial"/>
          <w:lang w:val="ca-ES"/>
        </w:rPr>
        <w:t xml:space="preserve"> Mataró-Maresme, Dolors Guillén, i el president PIMEC Maresme-Barcelonès Nord, </w:t>
      </w:r>
      <w:proofErr w:type="spellStart"/>
      <w:r w:rsidRPr="00A85794">
        <w:rPr>
          <w:rFonts w:ascii="Arial" w:hAnsi="Arial" w:cs="Arial"/>
          <w:lang w:val="ca-ES"/>
        </w:rPr>
        <w:t>Ambrós</w:t>
      </w:r>
      <w:proofErr w:type="spellEnd"/>
      <w:r w:rsidRPr="00A85794">
        <w:rPr>
          <w:rFonts w:ascii="Arial" w:hAnsi="Arial" w:cs="Arial"/>
          <w:lang w:val="ca-ES"/>
        </w:rPr>
        <w:t xml:space="preserve"> Martínez, han signat un acord de col·laboració amb la voluntat de cooperar en activitats que fomentin les relacions Universitat-Empresa. </w:t>
      </w:r>
    </w:p>
    <w:p w:rsidR="00052773" w:rsidRPr="00A85794" w:rsidRDefault="00052773" w:rsidP="00052773">
      <w:pPr>
        <w:spacing w:line="360" w:lineRule="auto"/>
        <w:jc w:val="both"/>
        <w:rPr>
          <w:rFonts w:ascii="Arial" w:hAnsi="Arial" w:cs="Arial"/>
          <w:lang w:val="ca-ES"/>
        </w:rPr>
      </w:pPr>
      <w:r w:rsidRPr="00A85794">
        <w:rPr>
          <w:rFonts w:ascii="Arial" w:hAnsi="Arial" w:cs="Arial"/>
          <w:lang w:val="ca-ES"/>
        </w:rPr>
        <w:t xml:space="preserve">A través d’aquest acord, es pretén afavorir la transferència de talent universitari a les empreses i promoure les pràctiques i l'aprenentatge autònom per tal de potenciar el progrés social i econòmic del territori. </w:t>
      </w:r>
    </w:p>
    <w:p w:rsidR="00B54EF7" w:rsidRDefault="00052773" w:rsidP="00052773">
      <w:pPr>
        <w:spacing w:line="360" w:lineRule="auto"/>
        <w:jc w:val="both"/>
        <w:rPr>
          <w:rFonts w:ascii="Arial" w:hAnsi="Arial" w:cs="Arial"/>
          <w:lang w:val="ca-ES"/>
        </w:rPr>
      </w:pPr>
      <w:r w:rsidRPr="00A85794">
        <w:rPr>
          <w:rFonts w:ascii="Arial" w:hAnsi="Arial" w:cs="Arial"/>
          <w:lang w:val="ca-ES"/>
        </w:rPr>
        <w:t>El president de PIMEC Maresme-Barcelonès Nord ha destacat "la importància d'aquest acord</w:t>
      </w:r>
      <w:r w:rsidR="00B54EF7">
        <w:rPr>
          <w:rFonts w:ascii="Arial" w:hAnsi="Arial" w:cs="Arial"/>
          <w:lang w:val="ca-ES"/>
        </w:rPr>
        <w:t>,</w:t>
      </w:r>
      <w:r w:rsidRPr="00A85794">
        <w:rPr>
          <w:rFonts w:ascii="Arial" w:hAnsi="Arial" w:cs="Arial"/>
          <w:lang w:val="ca-ES"/>
        </w:rPr>
        <w:t xml:space="preserve"> que permet seguir consolidant el teixit empresarial del territori i fomentar la inserció de talent humà per tal de millorar la competitivitat de les pimes".</w:t>
      </w:r>
    </w:p>
    <w:p w:rsidR="00052773" w:rsidRPr="00A85794" w:rsidRDefault="00A85794" w:rsidP="00052773">
      <w:pPr>
        <w:spacing w:line="360" w:lineRule="auto"/>
        <w:jc w:val="both"/>
        <w:rPr>
          <w:rFonts w:ascii="Arial" w:hAnsi="Arial" w:cs="Arial"/>
          <w:lang w:val="ca-ES"/>
        </w:rPr>
      </w:pPr>
      <w:r w:rsidRPr="00A85794">
        <w:rPr>
          <w:rFonts w:ascii="Arial" w:hAnsi="Arial" w:cs="Arial"/>
          <w:lang w:val="ca-ES"/>
        </w:rPr>
        <w:t>P</w:t>
      </w:r>
      <w:r w:rsidR="00052773" w:rsidRPr="00A85794">
        <w:rPr>
          <w:rFonts w:ascii="Arial" w:hAnsi="Arial" w:cs="Arial"/>
          <w:lang w:val="ca-ES"/>
        </w:rPr>
        <w:t>er la seva banda, Dolors Guillén ha manifestat que</w:t>
      </w:r>
      <w:r>
        <w:rPr>
          <w:rFonts w:ascii="Arial" w:hAnsi="Arial" w:cs="Arial"/>
          <w:lang w:val="ca-ES"/>
        </w:rPr>
        <w:t xml:space="preserve"> l’acord encaixa en l’objectiu de </w:t>
      </w:r>
      <w:r w:rsidR="00052773" w:rsidRPr="00A85794">
        <w:rPr>
          <w:rFonts w:ascii="Arial" w:hAnsi="Arial" w:cs="Arial"/>
          <w:lang w:val="ca-ES"/>
        </w:rPr>
        <w:t>“</w:t>
      </w:r>
      <w:r>
        <w:rPr>
          <w:rFonts w:ascii="Arial" w:hAnsi="Arial" w:cs="Arial"/>
          <w:lang w:val="ca-ES"/>
        </w:rPr>
        <w:t>retenir per al territori el talent que formem a la universitat i enfocar-lo cap al món empresarial</w:t>
      </w:r>
      <w:r w:rsidR="00052773" w:rsidRPr="00A85794">
        <w:rPr>
          <w:rFonts w:ascii="Arial" w:hAnsi="Arial" w:cs="Arial"/>
          <w:lang w:val="ca-ES"/>
        </w:rPr>
        <w:t>”</w:t>
      </w:r>
      <w:r>
        <w:rPr>
          <w:rFonts w:ascii="Arial" w:hAnsi="Arial" w:cs="Arial"/>
          <w:lang w:val="ca-ES"/>
        </w:rPr>
        <w:t xml:space="preserve"> </w:t>
      </w:r>
      <w:r w:rsidR="00052773" w:rsidRPr="00A85794">
        <w:rPr>
          <w:rFonts w:ascii="Arial" w:hAnsi="Arial" w:cs="Arial"/>
          <w:lang w:val="ca-ES"/>
        </w:rPr>
        <w:t xml:space="preserve">. </w:t>
      </w:r>
    </w:p>
    <w:p w:rsidR="00052773" w:rsidRDefault="00052773" w:rsidP="00052773">
      <w:pPr>
        <w:spacing w:line="360" w:lineRule="auto"/>
        <w:jc w:val="both"/>
        <w:rPr>
          <w:rFonts w:ascii="Arial" w:hAnsi="Arial" w:cs="Arial"/>
          <w:lang w:val="ca-ES"/>
        </w:rPr>
      </w:pPr>
      <w:r w:rsidRPr="00A85794">
        <w:rPr>
          <w:rFonts w:ascii="Arial" w:hAnsi="Arial" w:cs="Arial"/>
          <w:lang w:val="ca-ES"/>
        </w:rPr>
        <w:t xml:space="preserve">Ambdues entitats han coincidit </w:t>
      </w:r>
      <w:r w:rsidR="00B54EF7">
        <w:rPr>
          <w:rFonts w:ascii="Arial" w:hAnsi="Arial" w:cs="Arial"/>
          <w:lang w:val="ca-ES"/>
        </w:rPr>
        <w:t>a</w:t>
      </w:r>
      <w:r w:rsidRPr="00A85794">
        <w:rPr>
          <w:rFonts w:ascii="Arial" w:hAnsi="Arial" w:cs="Arial"/>
          <w:lang w:val="ca-ES"/>
        </w:rPr>
        <w:t xml:space="preserve"> assenyalar la importància d'aquest conveni com la via més adequada per a la consecució d'interessos comuns</w:t>
      </w:r>
      <w:r w:rsidR="00B54EF7">
        <w:rPr>
          <w:rFonts w:ascii="Arial" w:hAnsi="Arial" w:cs="Arial"/>
          <w:lang w:val="ca-ES"/>
        </w:rPr>
        <w:t>, ja que es tracta d’u</w:t>
      </w:r>
      <w:r w:rsidRPr="00A85794">
        <w:rPr>
          <w:rFonts w:ascii="Arial" w:hAnsi="Arial" w:cs="Arial"/>
          <w:lang w:val="ca-ES"/>
        </w:rPr>
        <w:t>n acord que pretén promoure les relacions de caràcter acadèmic, científic i professional.</w:t>
      </w:r>
    </w:p>
    <w:p w:rsidR="00A85794" w:rsidRDefault="00A85794" w:rsidP="00052773">
      <w:pPr>
        <w:spacing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Les pràctiques d’estudiants a la mateixa PIMEC i a les empreses que en formen part i la celebració conjunta d’una jornada sobre economia els propers mesos són, juntament amb un postgrau sobre “</w:t>
      </w:r>
      <w:proofErr w:type="spellStart"/>
      <w:r>
        <w:rPr>
          <w:rFonts w:ascii="Arial" w:hAnsi="Arial" w:cs="Arial"/>
          <w:lang w:val="ca-ES"/>
        </w:rPr>
        <w:t>big</w:t>
      </w:r>
      <w:proofErr w:type="spellEnd"/>
      <w:r>
        <w:rPr>
          <w:rFonts w:ascii="Arial" w:hAnsi="Arial" w:cs="Arial"/>
          <w:lang w:val="ca-ES"/>
        </w:rPr>
        <w:t xml:space="preserve"> data”, els eixos principals d’aquest acord. Sobre el postgrau, la directora de l’Escola Superior de Ciències Socials i de l’Empresa, Montserrat Vilalta, assenyala que es posarà en marxa el curs vinent, i abordarà la creixent necessitat d’anàlisi de dades en la presa de decisions de les empreses.</w:t>
      </w:r>
    </w:p>
    <w:p w:rsidR="00A85794" w:rsidRDefault="00A85794" w:rsidP="00052773">
      <w:pPr>
        <w:spacing w:line="360" w:lineRule="auto"/>
        <w:jc w:val="both"/>
        <w:rPr>
          <w:rFonts w:ascii="Arial" w:hAnsi="Arial" w:cs="Arial"/>
          <w:lang w:val="ca-ES"/>
        </w:rPr>
      </w:pPr>
    </w:p>
    <w:p w:rsidR="00611F7F" w:rsidRPr="00A85794" w:rsidRDefault="00B23CC2" w:rsidP="00C357B4">
      <w:pPr>
        <w:rPr>
          <w:rFonts w:ascii="Arial" w:eastAsia="Times New Roman" w:hAnsi="Arial" w:cs="Arial"/>
          <w:lang w:val="ca-ES" w:eastAsia="es-ES"/>
        </w:rPr>
      </w:pPr>
      <w:bookmarkStart w:id="0" w:name="_GoBack"/>
      <w:bookmarkEnd w:id="0"/>
      <w:r w:rsidRPr="00A85794">
        <w:rPr>
          <w:rFonts w:ascii="Arial" w:eastAsia="Times New Roman" w:hAnsi="Arial" w:cs="Arial"/>
          <w:u w:val="single"/>
          <w:lang w:val="ca-ES" w:eastAsia="es-ES"/>
        </w:rPr>
        <w:t>M</w:t>
      </w:r>
      <w:r w:rsidR="00C357B4" w:rsidRPr="00A85794">
        <w:rPr>
          <w:rFonts w:ascii="Arial" w:eastAsia="Times New Roman" w:hAnsi="Arial" w:cs="Arial"/>
          <w:u w:val="single"/>
          <w:lang w:val="ca-ES" w:eastAsia="es-ES"/>
        </w:rPr>
        <w:t>és informació</w:t>
      </w:r>
      <w:r w:rsidR="00C357B4" w:rsidRPr="00A85794">
        <w:rPr>
          <w:rFonts w:ascii="Arial" w:eastAsia="Times New Roman" w:hAnsi="Arial" w:cs="Arial"/>
          <w:lang w:val="ca-ES" w:eastAsia="es-ES"/>
        </w:rPr>
        <w:t>:</w:t>
      </w:r>
      <w:r w:rsidR="00C357B4" w:rsidRPr="00A85794">
        <w:rPr>
          <w:rFonts w:ascii="Arial" w:eastAsia="Times New Roman" w:hAnsi="Arial" w:cs="Arial"/>
          <w:lang w:val="ca-ES" w:eastAsia="es-ES"/>
        </w:rPr>
        <w:br/>
        <w:t xml:space="preserve">Oriol Ribet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proofErr w:type="spellStart"/>
      <w:r w:rsidR="00C357B4" w:rsidRPr="00A85794">
        <w:rPr>
          <w:rFonts w:ascii="Arial" w:eastAsia="Times New Roman" w:hAnsi="Arial" w:cs="Arial"/>
          <w:lang w:val="ca-ES" w:eastAsia="es-ES"/>
        </w:rPr>
        <w:t>Telf</w:t>
      </w:r>
      <w:proofErr w:type="spellEnd"/>
      <w:r w:rsidR="00C357B4" w:rsidRPr="00A85794">
        <w:rPr>
          <w:rFonts w:ascii="Arial" w:eastAsia="Times New Roman" w:hAnsi="Arial" w:cs="Arial"/>
          <w:lang w:val="ca-ES" w:eastAsia="es-ES"/>
        </w:rPr>
        <w:t xml:space="preserve">. 93 741 49 60 / 678 794 288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hyperlink r:id="rId8" w:history="1">
        <w:r w:rsidR="00C357B4" w:rsidRPr="00A85794">
          <w:rPr>
            <w:rStyle w:val="Enlla"/>
            <w:rFonts w:ascii="Arial" w:eastAsia="Times New Roman" w:hAnsi="Arial" w:cs="Arial"/>
            <w:lang w:val="ca-ES" w:eastAsia="es-ES"/>
          </w:rPr>
          <w:t>www.tecnocampus.cat</w:t>
        </w:r>
      </w:hyperlink>
    </w:p>
    <w:sectPr w:rsidR="00611F7F" w:rsidRPr="00A85794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11" w:rsidRDefault="00DB0E11" w:rsidP="00BE5914">
      <w:pPr>
        <w:spacing w:after="0"/>
      </w:pPr>
      <w:r>
        <w:separator/>
      </w:r>
    </w:p>
  </w:endnote>
  <w:endnote w:type="continuationSeparator" w:id="0">
    <w:p w:rsidR="00DB0E11" w:rsidRDefault="00DB0E1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B54EF7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B54EF7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B54EF7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B54EF7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11" w:rsidRDefault="00DB0E11" w:rsidP="00BE5914">
      <w:pPr>
        <w:spacing w:after="0"/>
      </w:pPr>
      <w:r>
        <w:separator/>
      </w:r>
    </w:p>
  </w:footnote>
  <w:footnote w:type="continuationSeparator" w:id="0">
    <w:p w:rsidR="00DB0E11" w:rsidRDefault="00DB0E1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A85794">
                            <w:t>4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A85794">
                      <w:t>4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A85794">
                            <w:t>4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A85794">
                      <w:t>4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4663"/>
    <w:rsid w:val="000512E3"/>
    <w:rsid w:val="00052773"/>
    <w:rsid w:val="00057D78"/>
    <w:rsid w:val="00063FA1"/>
    <w:rsid w:val="000702D3"/>
    <w:rsid w:val="000748D3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C2F97"/>
    <w:rsid w:val="000C75AE"/>
    <w:rsid w:val="000D10FE"/>
    <w:rsid w:val="000D7835"/>
    <w:rsid w:val="000D7C87"/>
    <w:rsid w:val="000F5B22"/>
    <w:rsid w:val="000F6679"/>
    <w:rsid w:val="001108B4"/>
    <w:rsid w:val="0013210C"/>
    <w:rsid w:val="00150A2A"/>
    <w:rsid w:val="001735C5"/>
    <w:rsid w:val="00192665"/>
    <w:rsid w:val="0019593F"/>
    <w:rsid w:val="001B4D69"/>
    <w:rsid w:val="001E061C"/>
    <w:rsid w:val="001E3D9C"/>
    <w:rsid w:val="001E66E7"/>
    <w:rsid w:val="001F42CE"/>
    <w:rsid w:val="0020174E"/>
    <w:rsid w:val="00220696"/>
    <w:rsid w:val="002311A6"/>
    <w:rsid w:val="00242774"/>
    <w:rsid w:val="00260F20"/>
    <w:rsid w:val="00273F44"/>
    <w:rsid w:val="0027470A"/>
    <w:rsid w:val="00277DC8"/>
    <w:rsid w:val="0029150E"/>
    <w:rsid w:val="002A4460"/>
    <w:rsid w:val="002F30FE"/>
    <w:rsid w:val="002F4E92"/>
    <w:rsid w:val="00315057"/>
    <w:rsid w:val="0033067D"/>
    <w:rsid w:val="003367E4"/>
    <w:rsid w:val="00342BAB"/>
    <w:rsid w:val="003642E1"/>
    <w:rsid w:val="003700B1"/>
    <w:rsid w:val="00384D51"/>
    <w:rsid w:val="0038611A"/>
    <w:rsid w:val="0039119B"/>
    <w:rsid w:val="00394171"/>
    <w:rsid w:val="003A1576"/>
    <w:rsid w:val="003A166D"/>
    <w:rsid w:val="003C20FE"/>
    <w:rsid w:val="003D277A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92337"/>
    <w:rsid w:val="004938BF"/>
    <w:rsid w:val="004A70B7"/>
    <w:rsid w:val="004A7D03"/>
    <w:rsid w:val="004B0B28"/>
    <w:rsid w:val="004B0BBA"/>
    <w:rsid w:val="004C183C"/>
    <w:rsid w:val="004C7101"/>
    <w:rsid w:val="0050742E"/>
    <w:rsid w:val="005125B7"/>
    <w:rsid w:val="00515055"/>
    <w:rsid w:val="00521D3A"/>
    <w:rsid w:val="00535A28"/>
    <w:rsid w:val="00536ACD"/>
    <w:rsid w:val="005410E6"/>
    <w:rsid w:val="0054416E"/>
    <w:rsid w:val="00571759"/>
    <w:rsid w:val="00575609"/>
    <w:rsid w:val="00580FC6"/>
    <w:rsid w:val="00593F48"/>
    <w:rsid w:val="005952C3"/>
    <w:rsid w:val="005A1EB1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1032C"/>
    <w:rsid w:val="006111A5"/>
    <w:rsid w:val="00611F7F"/>
    <w:rsid w:val="00614242"/>
    <w:rsid w:val="00630C5D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82DC6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12255"/>
    <w:rsid w:val="0083247C"/>
    <w:rsid w:val="008435FF"/>
    <w:rsid w:val="00846D42"/>
    <w:rsid w:val="00853FFA"/>
    <w:rsid w:val="00861C08"/>
    <w:rsid w:val="00877D0B"/>
    <w:rsid w:val="008822CE"/>
    <w:rsid w:val="008870B9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F172C"/>
    <w:rsid w:val="00906993"/>
    <w:rsid w:val="00920D5B"/>
    <w:rsid w:val="009541C4"/>
    <w:rsid w:val="00983D4E"/>
    <w:rsid w:val="00997C98"/>
    <w:rsid w:val="009A42D3"/>
    <w:rsid w:val="009B6148"/>
    <w:rsid w:val="009C3F7B"/>
    <w:rsid w:val="009C54B8"/>
    <w:rsid w:val="009D027E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85794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DCD"/>
    <w:rsid w:val="00BA1971"/>
    <w:rsid w:val="00BA23B9"/>
    <w:rsid w:val="00BB10D4"/>
    <w:rsid w:val="00BC60B3"/>
    <w:rsid w:val="00BC6DB4"/>
    <w:rsid w:val="00BD0ED6"/>
    <w:rsid w:val="00BD686D"/>
    <w:rsid w:val="00BD7D6F"/>
    <w:rsid w:val="00BE5914"/>
    <w:rsid w:val="00BF1A64"/>
    <w:rsid w:val="00C07A5B"/>
    <w:rsid w:val="00C1085B"/>
    <w:rsid w:val="00C1169C"/>
    <w:rsid w:val="00C21C1E"/>
    <w:rsid w:val="00C263C9"/>
    <w:rsid w:val="00C310E0"/>
    <w:rsid w:val="00C357B4"/>
    <w:rsid w:val="00C371A3"/>
    <w:rsid w:val="00C44934"/>
    <w:rsid w:val="00C519C5"/>
    <w:rsid w:val="00C61722"/>
    <w:rsid w:val="00C7584B"/>
    <w:rsid w:val="00C86634"/>
    <w:rsid w:val="00CA0472"/>
    <w:rsid w:val="00CA6018"/>
    <w:rsid w:val="00CC219D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B0E11"/>
    <w:rsid w:val="00DD1F81"/>
    <w:rsid w:val="00DF2C8A"/>
    <w:rsid w:val="00DF64DF"/>
    <w:rsid w:val="00E05EE5"/>
    <w:rsid w:val="00E07CCD"/>
    <w:rsid w:val="00E261C0"/>
    <w:rsid w:val="00E35331"/>
    <w:rsid w:val="00E41B2D"/>
    <w:rsid w:val="00E6404D"/>
    <w:rsid w:val="00E87639"/>
    <w:rsid w:val="00E93946"/>
    <w:rsid w:val="00EA76B7"/>
    <w:rsid w:val="00ED7B03"/>
    <w:rsid w:val="00EE673B"/>
    <w:rsid w:val="00EF0112"/>
    <w:rsid w:val="00EF0153"/>
    <w:rsid w:val="00EF059B"/>
    <w:rsid w:val="00EF73B2"/>
    <w:rsid w:val="00F67713"/>
    <w:rsid w:val="00F76BD2"/>
    <w:rsid w:val="00F952F4"/>
    <w:rsid w:val="00FA316C"/>
    <w:rsid w:val="00FA727F"/>
    <w:rsid w:val="00FB1824"/>
    <w:rsid w:val="00FC2BEF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521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521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4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6E6B7-23E1-4E6B-B08A-82237BDC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8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1987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4</cp:revision>
  <cp:lastPrinted>2017-02-16T10:42:00Z</cp:lastPrinted>
  <dcterms:created xsi:type="dcterms:W3CDTF">2017-02-16T10:37:00Z</dcterms:created>
  <dcterms:modified xsi:type="dcterms:W3CDTF">2017-02-16T10:44:00Z</dcterms:modified>
</cp:coreProperties>
</file>