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98" w:rsidRDefault="002E6B98" w:rsidP="00C709A0">
      <w:pPr>
        <w:spacing w:line="360" w:lineRule="auto"/>
        <w:ind w:hanging="357"/>
        <w:jc w:val="center"/>
        <w:rPr>
          <w:rFonts w:ascii="Verdana" w:hAnsi="Verdana" w:cs="Arial"/>
          <w:b/>
          <w:sz w:val="30"/>
          <w:szCs w:val="30"/>
          <w:lang w:val="ca-ES" w:eastAsia="es-ES"/>
        </w:rPr>
      </w:pPr>
      <w:r>
        <w:rPr>
          <w:rFonts w:ascii="Verdana" w:hAnsi="Verdana" w:cs="Arial"/>
          <w:b/>
          <w:sz w:val="30"/>
          <w:szCs w:val="30"/>
          <w:lang w:val="ca-ES" w:eastAsia="es-ES"/>
        </w:rPr>
        <w:t>Els banyistes del Varador i el Callao gaudiran de wifi gratuït aquest estiu</w:t>
      </w:r>
    </w:p>
    <w:p w:rsidR="002E6B98" w:rsidRDefault="002E6B98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2E6B98" w:rsidRPr="002A7F46" w:rsidRDefault="002E6B98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 w:rsidRPr="002A7F46">
        <w:rPr>
          <w:rFonts w:ascii="Arial" w:hAnsi="Arial" w:cs="Arial"/>
          <w:sz w:val="20"/>
          <w:szCs w:val="22"/>
          <w:lang w:val="ca-ES"/>
        </w:rPr>
        <w:t>El TecnoCampus i el servei de Promoció de Ciutat</w:t>
      </w:r>
      <w:r>
        <w:rPr>
          <w:rFonts w:ascii="Arial" w:hAnsi="Arial" w:cs="Arial"/>
          <w:sz w:val="20"/>
          <w:szCs w:val="22"/>
          <w:lang w:val="ca-ES"/>
        </w:rPr>
        <w:t xml:space="preserve"> </w:t>
      </w:r>
      <w:r w:rsidRPr="00145491">
        <w:rPr>
          <w:rFonts w:ascii="Arial" w:hAnsi="Arial" w:cs="Arial"/>
          <w:sz w:val="20"/>
          <w:szCs w:val="22"/>
          <w:lang w:val="ca-ES"/>
        </w:rPr>
        <w:t xml:space="preserve">i Comerç de l’Ajuntament de Mataró </w:t>
      </w:r>
      <w:r w:rsidRPr="002A7F46">
        <w:rPr>
          <w:rFonts w:ascii="Arial" w:hAnsi="Arial" w:cs="Arial"/>
          <w:sz w:val="20"/>
          <w:szCs w:val="22"/>
          <w:lang w:val="ca-ES"/>
        </w:rPr>
        <w:t xml:space="preserve"> engeguen aquesta setmana un servei de wifi gratuït per als banyistes de les platges del Varador i el Callao. Aquest servei representa, a més d’un servei més per als usuaris de les platges, l’oportunitat de promocionar serveis turístics de la ciutat</w:t>
      </w:r>
      <w:r>
        <w:rPr>
          <w:rFonts w:ascii="Arial" w:hAnsi="Arial" w:cs="Arial"/>
          <w:sz w:val="20"/>
          <w:szCs w:val="22"/>
          <w:lang w:val="ca-ES"/>
        </w:rPr>
        <w:t xml:space="preserve"> </w:t>
      </w:r>
      <w:r w:rsidRPr="00145491">
        <w:rPr>
          <w:rFonts w:ascii="Arial" w:hAnsi="Arial" w:cs="Arial"/>
          <w:sz w:val="20"/>
          <w:szCs w:val="22"/>
          <w:lang w:val="ca-ES"/>
        </w:rPr>
        <w:t>a través d’un nou canal de difusió</w:t>
      </w:r>
      <w:r w:rsidRPr="002A7F46">
        <w:rPr>
          <w:rFonts w:ascii="Arial" w:hAnsi="Arial" w:cs="Arial"/>
          <w:sz w:val="20"/>
          <w:szCs w:val="22"/>
          <w:lang w:val="ca-ES"/>
        </w:rPr>
        <w:t xml:space="preserve">. A més, amb aquest servei els usuaris de les platges gaudiran d’informació detallada sobre els serveis disponibles a les platges, les activitats organitzades pels locals de restauració i oci </w:t>
      </w:r>
      <w:r w:rsidRPr="00145491">
        <w:rPr>
          <w:rFonts w:ascii="Arial" w:hAnsi="Arial" w:cs="Arial"/>
          <w:sz w:val="20"/>
          <w:szCs w:val="22"/>
          <w:lang w:val="ca-ES"/>
        </w:rPr>
        <w:t>del front marítim</w:t>
      </w:r>
      <w:r>
        <w:rPr>
          <w:rFonts w:ascii="Arial" w:hAnsi="Arial" w:cs="Arial"/>
          <w:sz w:val="20"/>
          <w:szCs w:val="22"/>
          <w:lang w:val="ca-ES"/>
        </w:rPr>
        <w:t xml:space="preserve"> </w:t>
      </w:r>
      <w:r w:rsidRPr="00145491">
        <w:rPr>
          <w:rFonts w:ascii="Arial" w:hAnsi="Arial" w:cs="Arial"/>
          <w:sz w:val="20"/>
          <w:szCs w:val="22"/>
          <w:lang w:val="ca-ES"/>
        </w:rPr>
        <w:t>i les</w:t>
      </w:r>
      <w:r>
        <w:rPr>
          <w:rFonts w:ascii="Arial" w:hAnsi="Arial" w:cs="Arial"/>
          <w:sz w:val="20"/>
          <w:szCs w:val="22"/>
          <w:lang w:val="ca-ES"/>
        </w:rPr>
        <w:t xml:space="preserve"> </w:t>
      </w:r>
      <w:r w:rsidRPr="00145491">
        <w:rPr>
          <w:rFonts w:ascii="Arial" w:hAnsi="Arial" w:cs="Arial"/>
          <w:sz w:val="20"/>
          <w:szCs w:val="22"/>
          <w:lang w:val="ca-ES"/>
        </w:rPr>
        <w:t>promocions que aquests operadors vulguin destacar així</w:t>
      </w:r>
      <w:r>
        <w:rPr>
          <w:rFonts w:ascii="Arial" w:hAnsi="Arial" w:cs="Arial"/>
          <w:sz w:val="20"/>
          <w:szCs w:val="22"/>
          <w:lang w:val="ca-ES"/>
        </w:rPr>
        <w:t xml:space="preserve"> com </w:t>
      </w:r>
      <w:r w:rsidRPr="002A7F46">
        <w:rPr>
          <w:rFonts w:ascii="Arial" w:hAnsi="Arial" w:cs="Arial"/>
          <w:sz w:val="20"/>
          <w:szCs w:val="22"/>
          <w:lang w:val="ca-ES"/>
        </w:rPr>
        <w:t xml:space="preserve">un accés a Internet en les zones de platja.  </w:t>
      </w:r>
    </w:p>
    <w:p w:rsidR="002E6B98" w:rsidRPr="002A7F46" w:rsidRDefault="002E6B98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 w:rsidRPr="002A7F46">
        <w:rPr>
          <w:rFonts w:ascii="Arial" w:hAnsi="Arial" w:cs="Arial"/>
          <w:sz w:val="20"/>
          <w:szCs w:val="22"/>
          <w:lang w:val="ca-ES"/>
        </w:rPr>
        <w:t xml:space="preserve"> </w:t>
      </w:r>
    </w:p>
    <w:p w:rsidR="002E6B98" w:rsidRDefault="002E6B98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 w:rsidRPr="002A7F46">
        <w:rPr>
          <w:rFonts w:ascii="Arial" w:hAnsi="Arial" w:cs="Arial"/>
          <w:sz w:val="20"/>
          <w:szCs w:val="22"/>
          <w:lang w:val="ca-ES"/>
        </w:rPr>
        <w:t xml:space="preserve">Aquesta infraestructura compta amb una xarxa d’accés que interconnecta tots els punts de servei Wifi amb el Tecnocampus, </w:t>
      </w:r>
      <w:r w:rsidR="00145491" w:rsidRPr="00145491">
        <w:rPr>
          <w:rFonts w:ascii="Arial" w:hAnsi="Arial" w:cs="Arial"/>
          <w:sz w:val="20"/>
          <w:szCs w:val="22"/>
          <w:lang w:val="ca-ES"/>
        </w:rPr>
        <w:t>des d'on es presta el servei</w:t>
      </w:r>
      <w:r w:rsidRPr="002A7F46">
        <w:rPr>
          <w:rFonts w:ascii="Arial" w:hAnsi="Arial" w:cs="Arial"/>
          <w:sz w:val="20"/>
          <w:szCs w:val="22"/>
          <w:lang w:val="ca-ES"/>
        </w:rPr>
        <w:t>. La xarxa Smartwifi està formada per set punts emissors d’última generació distribuïts per les guinguetes de les platges del Varador i el Callao, que proporcionen un accés de alta qualitat a una xarxa Wifi de última generació.</w:t>
      </w:r>
    </w:p>
    <w:p w:rsidR="002E6B98" w:rsidRDefault="002E6B98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2E6B98" w:rsidRPr="00145491" w:rsidRDefault="002E6B98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 w:rsidRPr="00145491">
        <w:rPr>
          <w:rFonts w:ascii="Arial" w:hAnsi="Arial" w:cs="Arial"/>
          <w:sz w:val="20"/>
          <w:szCs w:val="22"/>
          <w:lang w:val="ca-ES"/>
        </w:rPr>
        <w:t>A partir dels resultats que un cop finalitzada la temporada s’hagin obtingut en relació al desplegament d’aquest nou servei s’analitzaran les opcions per a incrementar la cobertura a la resta de platges de Mataró de cara a la propera temporada.</w:t>
      </w:r>
    </w:p>
    <w:p w:rsidR="002E6B98" w:rsidRPr="002A7F46" w:rsidRDefault="002E6B98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2E6B98" w:rsidRPr="002A7F46" w:rsidRDefault="002E6B98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 w:rsidRPr="002A7F46">
        <w:rPr>
          <w:rFonts w:ascii="Arial" w:hAnsi="Arial" w:cs="Arial"/>
          <w:sz w:val="20"/>
          <w:szCs w:val="22"/>
          <w:lang w:val="ca-ES"/>
        </w:rPr>
        <w:t xml:space="preserve">Per accedir al servei, els usuaris es connectaran a través dels dispositiu mòbil (Smartphone, tablet, portàtil, ..) a la xarxa “Wifi Platges”, per accedir al portal del servei </w:t>
      </w:r>
      <w:r w:rsidRPr="00145491">
        <w:rPr>
          <w:rFonts w:ascii="Arial" w:hAnsi="Arial" w:cs="Arial"/>
          <w:sz w:val="20"/>
          <w:szCs w:val="22"/>
          <w:lang w:val="ca-ES"/>
        </w:rPr>
        <w:t>des</w:t>
      </w:r>
      <w:r w:rsidRPr="002A7F46">
        <w:rPr>
          <w:rFonts w:ascii="Arial" w:hAnsi="Arial" w:cs="Arial"/>
          <w:sz w:val="20"/>
          <w:szCs w:val="22"/>
          <w:lang w:val="ca-ES"/>
        </w:rPr>
        <w:t xml:space="preserve"> d’on podran consultar la informació i accedir al servei d’accés a Internet ofert per l’empresa. </w:t>
      </w:r>
    </w:p>
    <w:p w:rsidR="002E6B98" w:rsidRPr="002A7F46" w:rsidRDefault="002E6B98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2E6B98" w:rsidRPr="002A7F46" w:rsidRDefault="002E6B98" w:rsidP="002A7F46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  <w:r w:rsidRPr="002A7F46">
        <w:rPr>
          <w:rFonts w:ascii="Arial" w:hAnsi="Arial" w:cs="Arial"/>
          <w:sz w:val="20"/>
          <w:szCs w:val="22"/>
          <w:lang w:val="ca-ES"/>
        </w:rPr>
        <w:lastRenderedPageBreak/>
        <w:t>SINTELEC és l’empresa contractada pel TecnoCampus per dur a terme la instal·lació. Es tracta d’una empresa de tecnologies de la informació i mataronina creada el 1989.</w:t>
      </w:r>
    </w:p>
    <w:p w:rsidR="002E6B98" w:rsidRDefault="002E6B98" w:rsidP="008F6DE9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p w:rsidR="002E6B98" w:rsidRPr="00145491" w:rsidRDefault="002E6B98" w:rsidP="00145491">
      <w:pPr>
        <w:pStyle w:val="Textindependent"/>
        <w:spacing w:line="360" w:lineRule="auto"/>
        <w:jc w:val="left"/>
        <w:rPr>
          <w:rFonts w:ascii="Arial" w:hAnsi="Arial" w:cs="Arial"/>
          <w:sz w:val="20"/>
          <w:szCs w:val="22"/>
          <w:lang w:val="ca-ES"/>
        </w:rPr>
      </w:pPr>
      <w:bookmarkStart w:id="0" w:name="_GoBack"/>
      <w:r w:rsidRPr="00145491">
        <w:rPr>
          <w:rFonts w:ascii="Arial" w:hAnsi="Arial" w:cs="Arial"/>
          <w:sz w:val="20"/>
          <w:szCs w:val="22"/>
          <w:lang w:val="ca-ES"/>
        </w:rPr>
        <w:t>Més informació:</w:t>
      </w:r>
      <w:r w:rsidRPr="00145491">
        <w:rPr>
          <w:rFonts w:ascii="Arial" w:hAnsi="Arial" w:cs="Arial"/>
          <w:sz w:val="20"/>
          <w:szCs w:val="22"/>
          <w:lang w:val="ca-ES"/>
        </w:rPr>
        <w:br/>
        <w:t xml:space="preserve">Oriol Ribet </w:t>
      </w:r>
      <w:r w:rsidRPr="00145491">
        <w:rPr>
          <w:rFonts w:ascii="Arial" w:hAnsi="Arial" w:cs="Arial"/>
          <w:sz w:val="20"/>
          <w:szCs w:val="22"/>
          <w:lang w:val="ca-ES"/>
        </w:rPr>
        <w:br/>
        <w:t>Comunicació i Màrqueting</w:t>
      </w:r>
      <w:r w:rsidRPr="00145491">
        <w:rPr>
          <w:rFonts w:ascii="Arial" w:hAnsi="Arial" w:cs="Arial"/>
          <w:sz w:val="20"/>
          <w:szCs w:val="22"/>
          <w:lang w:val="ca-ES"/>
        </w:rPr>
        <w:br/>
        <w:t xml:space="preserve">Telf. 678 794 288 </w:t>
      </w:r>
      <w:r w:rsidRPr="00145491">
        <w:rPr>
          <w:rFonts w:ascii="Arial" w:hAnsi="Arial" w:cs="Arial"/>
          <w:sz w:val="20"/>
          <w:szCs w:val="22"/>
          <w:lang w:val="ca-ES"/>
        </w:rPr>
        <w:br/>
      </w:r>
      <w:hyperlink r:id="rId7" w:history="1">
        <w:r w:rsidRPr="00145491">
          <w:rPr>
            <w:rFonts w:ascii="Arial" w:hAnsi="Arial" w:cs="Arial"/>
            <w:sz w:val="20"/>
            <w:szCs w:val="22"/>
            <w:lang w:val="ca-ES"/>
          </w:rPr>
          <w:t>www.tecnocampus.cat</w:t>
        </w:r>
      </w:hyperlink>
    </w:p>
    <w:bookmarkEnd w:id="0"/>
    <w:p w:rsidR="002E6B98" w:rsidRPr="008F6DE9" w:rsidRDefault="002E6B98" w:rsidP="008F6DE9">
      <w:pPr>
        <w:pStyle w:val="Textindependent"/>
        <w:spacing w:line="360" w:lineRule="auto"/>
        <w:rPr>
          <w:rFonts w:ascii="Arial" w:hAnsi="Arial" w:cs="Arial"/>
          <w:sz w:val="20"/>
          <w:szCs w:val="22"/>
          <w:lang w:val="ca-ES"/>
        </w:rPr>
      </w:pPr>
    </w:p>
    <w:sectPr w:rsidR="002E6B98" w:rsidRPr="008F6DE9" w:rsidSect="00FA72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98" w:rsidRDefault="002E6B98" w:rsidP="00BE5914">
      <w:pPr>
        <w:spacing w:after="0"/>
      </w:pPr>
      <w:r>
        <w:separator/>
      </w:r>
    </w:p>
  </w:endnote>
  <w:endnote w:type="continuationSeparator" w:id="0">
    <w:p w:rsidR="002E6B98" w:rsidRDefault="002E6B98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98" w:rsidRPr="004C183C" w:rsidRDefault="00145491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654D33" w:rsidRDefault="00145491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E6B98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E6B98" w:rsidRPr="00654D33" w:rsidRDefault="00145491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E6B98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98" w:rsidRDefault="00145491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654D33" w:rsidRDefault="00145491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E6B98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E6B98" w:rsidRPr="00654D33" w:rsidRDefault="00145491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E6B98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98" w:rsidRDefault="002E6B98" w:rsidP="00BE5914">
      <w:pPr>
        <w:spacing w:after="0"/>
      </w:pPr>
      <w:r>
        <w:separator/>
      </w:r>
    </w:p>
  </w:footnote>
  <w:footnote w:type="continuationSeparator" w:id="0">
    <w:p w:rsidR="002E6B98" w:rsidRDefault="002E6B98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98" w:rsidRDefault="00145491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F952F4" w:rsidRDefault="002E6B98" w:rsidP="005410E6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>
                            <w:t>240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E6B98" w:rsidRPr="00F952F4" w:rsidRDefault="002E6B98" w:rsidP="005410E6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>
                      <w:t>240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F952F4" w:rsidRDefault="002E6B98" w:rsidP="00FA727F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E6B98" w:rsidRPr="00F952F4" w:rsidRDefault="002E6B98" w:rsidP="00FA727F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98" w:rsidRDefault="00145491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603885</wp:posOffset>
              </wp:positionV>
              <wp:extent cx="3082290" cy="1448435"/>
              <wp:effectExtent l="0" t="0" r="3810" b="18415"/>
              <wp:wrapThrough wrapText="bothSides">
                <wp:wrapPolygon edited="0">
                  <wp:start x="0" y="0"/>
                  <wp:lineTo x="0" y="21591"/>
                  <wp:lineTo x="21493" y="21591"/>
                  <wp:lineTo x="21493" y="0"/>
                  <wp:lineTo x="0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290" cy="144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Default="002E6B98" w:rsidP="005410E6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>
                            <w:t>240</w:t>
                          </w:r>
                        </w:p>
                        <w:p w:rsidR="002E6B98" w:rsidRPr="001034D4" w:rsidRDefault="002E6B98" w:rsidP="001034D4">
                          <w:pPr>
                            <w:pStyle w:val="fechatexto"/>
                            <w:rPr>
                              <w:color w:val="6E6254"/>
                              <w:sz w:val="38"/>
                            </w:rPr>
                          </w:pPr>
                          <w:r>
                            <w:rPr>
                              <w:color w:val="6E6254"/>
                              <w:sz w:val="38"/>
                            </w:rPr>
                            <w:t>25</w:t>
                          </w:r>
                          <w:r w:rsidRPr="001034D4">
                            <w:rPr>
                              <w:color w:val="6E6254"/>
                              <w:sz w:val="38"/>
                            </w:rPr>
                            <w:t>/07/201</w:t>
                          </w:r>
                          <w:r>
                            <w:rPr>
                              <w:color w:val="6E6254"/>
                              <w:sz w:val="38"/>
                            </w:rPr>
                            <w:t>6</w:t>
                          </w:r>
                        </w:p>
                        <w:p w:rsidR="002E6B98" w:rsidRDefault="002E6B98" w:rsidP="005410E6">
                          <w:pPr>
                            <w:pStyle w:val="notapremsatexto"/>
                          </w:pPr>
                        </w:p>
                        <w:p w:rsidR="002E6B98" w:rsidRPr="000D7835" w:rsidRDefault="002E6B98" w:rsidP="001034D4">
                          <w:pPr>
                            <w:pStyle w:val="fechatexto"/>
                          </w:pPr>
                          <w:r>
                            <w:t>10/07/2015</w:t>
                          </w:r>
                        </w:p>
                        <w:p w:rsidR="002E6B98" w:rsidRPr="00F952F4" w:rsidRDefault="002E6B98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47.55pt;width:242.7pt;height:1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" filled="f" stroked="f">
              <v:textbox inset="0,.8mm,0,0">
                <w:txbxContent>
                  <w:p w:rsidR="002E6B98" w:rsidRDefault="002E6B98" w:rsidP="005410E6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>
                      <w:t>240</w:t>
                    </w:r>
                  </w:p>
                  <w:p w:rsidR="002E6B98" w:rsidRPr="001034D4" w:rsidRDefault="002E6B98" w:rsidP="001034D4">
                    <w:pPr>
                      <w:pStyle w:val="fechatexto"/>
                      <w:rPr>
                        <w:color w:val="6E6254"/>
                        <w:sz w:val="38"/>
                      </w:rPr>
                    </w:pPr>
                    <w:r>
                      <w:rPr>
                        <w:color w:val="6E6254"/>
                        <w:sz w:val="38"/>
                      </w:rPr>
                      <w:t>25</w:t>
                    </w:r>
                    <w:r w:rsidRPr="001034D4">
                      <w:rPr>
                        <w:color w:val="6E6254"/>
                        <w:sz w:val="38"/>
                      </w:rPr>
                      <w:t>/07/201</w:t>
                    </w:r>
                    <w:r>
                      <w:rPr>
                        <w:color w:val="6E6254"/>
                        <w:sz w:val="38"/>
                      </w:rPr>
                      <w:t>6</w:t>
                    </w:r>
                  </w:p>
                  <w:p w:rsidR="002E6B98" w:rsidRDefault="002E6B98" w:rsidP="005410E6">
                    <w:pPr>
                      <w:pStyle w:val="notapremsatexto"/>
                    </w:pPr>
                  </w:p>
                  <w:p w:rsidR="002E6B98" w:rsidRPr="000D7835" w:rsidRDefault="002E6B98" w:rsidP="001034D4">
                    <w:pPr>
                      <w:pStyle w:val="fechatexto"/>
                    </w:pPr>
                    <w:r>
                      <w:t>10/07/2015</w:t>
                    </w:r>
                  </w:p>
                  <w:p w:rsidR="002E6B98" w:rsidRPr="00F952F4" w:rsidRDefault="002E6B98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445" cy="9756140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E6B98" w:rsidRPr="000D7835" w:rsidRDefault="002E6B98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E6B98" w:rsidRPr="000D7835" w:rsidRDefault="002E6B98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EC2"/>
    <w:rsid w:val="00087F8C"/>
    <w:rsid w:val="00092245"/>
    <w:rsid w:val="00093C25"/>
    <w:rsid w:val="000A1771"/>
    <w:rsid w:val="000A5518"/>
    <w:rsid w:val="000A7065"/>
    <w:rsid w:val="000B388F"/>
    <w:rsid w:val="000B39F3"/>
    <w:rsid w:val="000B3D34"/>
    <w:rsid w:val="000B4BD0"/>
    <w:rsid w:val="000B4C20"/>
    <w:rsid w:val="000B562B"/>
    <w:rsid w:val="000C1F34"/>
    <w:rsid w:val="000C2F97"/>
    <w:rsid w:val="000C53D2"/>
    <w:rsid w:val="000C75AE"/>
    <w:rsid w:val="000D10FE"/>
    <w:rsid w:val="000D272D"/>
    <w:rsid w:val="000D7835"/>
    <w:rsid w:val="000D7C87"/>
    <w:rsid w:val="000F20FF"/>
    <w:rsid w:val="000F5B22"/>
    <w:rsid w:val="001034D4"/>
    <w:rsid w:val="001108B4"/>
    <w:rsid w:val="00145491"/>
    <w:rsid w:val="00150A2A"/>
    <w:rsid w:val="00171961"/>
    <w:rsid w:val="001735C5"/>
    <w:rsid w:val="00182E00"/>
    <w:rsid w:val="00187330"/>
    <w:rsid w:val="00192665"/>
    <w:rsid w:val="001933C9"/>
    <w:rsid w:val="0019593F"/>
    <w:rsid w:val="0019632C"/>
    <w:rsid w:val="001963C1"/>
    <w:rsid w:val="001B3479"/>
    <w:rsid w:val="001B4D69"/>
    <w:rsid w:val="001E061C"/>
    <w:rsid w:val="001E3D2C"/>
    <w:rsid w:val="001E3D9C"/>
    <w:rsid w:val="001E66E7"/>
    <w:rsid w:val="001F1A72"/>
    <w:rsid w:val="001F785B"/>
    <w:rsid w:val="0020174E"/>
    <w:rsid w:val="002072F4"/>
    <w:rsid w:val="00213F68"/>
    <w:rsid w:val="00220696"/>
    <w:rsid w:val="0022276E"/>
    <w:rsid w:val="00225EBF"/>
    <w:rsid w:val="002311A6"/>
    <w:rsid w:val="00232433"/>
    <w:rsid w:val="00242774"/>
    <w:rsid w:val="0027470A"/>
    <w:rsid w:val="00277DC8"/>
    <w:rsid w:val="002865E1"/>
    <w:rsid w:val="0029150E"/>
    <w:rsid w:val="00293FC7"/>
    <w:rsid w:val="002A7F46"/>
    <w:rsid w:val="002B145A"/>
    <w:rsid w:val="002C7B80"/>
    <w:rsid w:val="002E6B98"/>
    <w:rsid w:val="002F30FE"/>
    <w:rsid w:val="002F343E"/>
    <w:rsid w:val="002F4E92"/>
    <w:rsid w:val="00302DEA"/>
    <w:rsid w:val="003058ED"/>
    <w:rsid w:val="00315057"/>
    <w:rsid w:val="00316A00"/>
    <w:rsid w:val="0033067D"/>
    <w:rsid w:val="003362F3"/>
    <w:rsid w:val="003367E4"/>
    <w:rsid w:val="003700B1"/>
    <w:rsid w:val="0038611A"/>
    <w:rsid w:val="00386784"/>
    <w:rsid w:val="00390CF1"/>
    <w:rsid w:val="0039119B"/>
    <w:rsid w:val="00394171"/>
    <w:rsid w:val="003A166D"/>
    <w:rsid w:val="003A4F0E"/>
    <w:rsid w:val="003C20FE"/>
    <w:rsid w:val="003D2A73"/>
    <w:rsid w:val="003D5D38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33EF8"/>
    <w:rsid w:val="00436A9F"/>
    <w:rsid w:val="004400E6"/>
    <w:rsid w:val="0044167F"/>
    <w:rsid w:val="004456C5"/>
    <w:rsid w:val="00450E56"/>
    <w:rsid w:val="0045773B"/>
    <w:rsid w:val="0046282B"/>
    <w:rsid w:val="00463E7E"/>
    <w:rsid w:val="0047058E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E64FF"/>
    <w:rsid w:val="00501367"/>
    <w:rsid w:val="00504BFF"/>
    <w:rsid w:val="005125B7"/>
    <w:rsid w:val="00524B29"/>
    <w:rsid w:val="00535A28"/>
    <w:rsid w:val="0054021B"/>
    <w:rsid w:val="005410E6"/>
    <w:rsid w:val="0054416E"/>
    <w:rsid w:val="00551A3A"/>
    <w:rsid w:val="00553C8A"/>
    <w:rsid w:val="00571759"/>
    <w:rsid w:val="00575609"/>
    <w:rsid w:val="00580FC6"/>
    <w:rsid w:val="00593F48"/>
    <w:rsid w:val="005952C3"/>
    <w:rsid w:val="005A1EB1"/>
    <w:rsid w:val="005A7538"/>
    <w:rsid w:val="005B18B3"/>
    <w:rsid w:val="005B2E0A"/>
    <w:rsid w:val="005D0CEA"/>
    <w:rsid w:val="005D0D19"/>
    <w:rsid w:val="005D3566"/>
    <w:rsid w:val="005D3886"/>
    <w:rsid w:val="005E58FC"/>
    <w:rsid w:val="005E5E76"/>
    <w:rsid w:val="005F55C2"/>
    <w:rsid w:val="005F5C3B"/>
    <w:rsid w:val="00601127"/>
    <w:rsid w:val="006032B9"/>
    <w:rsid w:val="00605A94"/>
    <w:rsid w:val="0060683D"/>
    <w:rsid w:val="006111A5"/>
    <w:rsid w:val="00611F7F"/>
    <w:rsid w:val="00614242"/>
    <w:rsid w:val="00630C5D"/>
    <w:rsid w:val="00634707"/>
    <w:rsid w:val="00635CAE"/>
    <w:rsid w:val="00640D63"/>
    <w:rsid w:val="00652D91"/>
    <w:rsid w:val="00654D33"/>
    <w:rsid w:val="00663A04"/>
    <w:rsid w:val="00664386"/>
    <w:rsid w:val="00664D69"/>
    <w:rsid w:val="00667071"/>
    <w:rsid w:val="0067229C"/>
    <w:rsid w:val="006773C4"/>
    <w:rsid w:val="00692603"/>
    <w:rsid w:val="006971A3"/>
    <w:rsid w:val="006A1F90"/>
    <w:rsid w:val="006A7306"/>
    <w:rsid w:val="006A7593"/>
    <w:rsid w:val="006B1C3C"/>
    <w:rsid w:val="006B2064"/>
    <w:rsid w:val="006B428C"/>
    <w:rsid w:val="006B4E7B"/>
    <w:rsid w:val="006B7981"/>
    <w:rsid w:val="006C5C44"/>
    <w:rsid w:val="006E14DF"/>
    <w:rsid w:val="006E295A"/>
    <w:rsid w:val="006F5DDF"/>
    <w:rsid w:val="006F776A"/>
    <w:rsid w:val="007023CE"/>
    <w:rsid w:val="0070648E"/>
    <w:rsid w:val="00713DE7"/>
    <w:rsid w:val="007465D1"/>
    <w:rsid w:val="00751003"/>
    <w:rsid w:val="007548B4"/>
    <w:rsid w:val="00756004"/>
    <w:rsid w:val="007578CC"/>
    <w:rsid w:val="00757C43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A3347"/>
    <w:rsid w:val="007A3E1E"/>
    <w:rsid w:val="007A5038"/>
    <w:rsid w:val="007A7CF1"/>
    <w:rsid w:val="007C4FC2"/>
    <w:rsid w:val="007C5649"/>
    <w:rsid w:val="007C739F"/>
    <w:rsid w:val="007D12DE"/>
    <w:rsid w:val="0080409E"/>
    <w:rsid w:val="00807B83"/>
    <w:rsid w:val="00822203"/>
    <w:rsid w:val="00841D5D"/>
    <w:rsid w:val="008435FF"/>
    <w:rsid w:val="00846D42"/>
    <w:rsid w:val="00853FFA"/>
    <w:rsid w:val="008568FF"/>
    <w:rsid w:val="00861C08"/>
    <w:rsid w:val="00874106"/>
    <w:rsid w:val="00877D0B"/>
    <w:rsid w:val="008822CE"/>
    <w:rsid w:val="008870B9"/>
    <w:rsid w:val="008918AC"/>
    <w:rsid w:val="008A126B"/>
    <w:rsid w:val="008A2310"/>
    <w:rsid w:val="008A6370"/>
    <w:rsid w:val="008B081A"/>
    <w:rsid w:val="008B13C9"/>
    <w:rsid w:val="008B2AAD"/>
    <w:rsid w:val="008B365A"/>
    <w:rsid w:val="008B5347"/>
    <w:rsid w:val="008C15D9"/>
    <w:rsid w:val="008D557E"/>
    <w:rsid w:val="008D593F"/>
    <w:rsid w:val="008D6ADB"/>
    <w:rsid w:val="008E432E"/>
    <w:rsid w:val="008F4FDB"/>
    <w:rsid w:val="008F6DE9"/>
    <w:rsid w:val="009009B4"/>
    <w:rsid w:val="00906993"/>
    <w:rsid w:val="00913E9D"/>
    <w:rsid w:val="00924C23"/>
    <w:rsid w:val="00932B94"/>
    <w:rsid w:val="00951F7E"/>
    <w:rsid w:val="00962A2E"/>
    <w:rsid w:val="00964A2F"/>
    <w:rsid w:val="0096513D"/>
    <w:rsid w:val="009836BD"/>
    <w:rsid w:val="00983D4E"/>
    <w:rsid w:val="00993BB7"/>
    <w:rsid w:val="00997C98"/>
    <w:rsid w:val="009A42D3"/>
    <w:rsid w:val="009B6148"/>
    <w:rsid w:val="009C3F7B"/>
    <w:rsid w:val="009C54B8"/>
    <w:rsid w:val="009E0D40"/>
    <w:rsid w:val="009F13C3"/>
    <w:rsid w:val="009F41C8"/>
    <w:rsid w:val="009F718B"/>
    <w:rsid w:val="00A0270A"/>
    <w:rsid w:val="00A054A6"/>
    <w:rsid w:val="00A0725B"/>
    <w:rsid w:val="00A1101A"/>
    <w:rsid w:val="00A22D2B"/>
    <w:rsid w:val="00A506E1"/>
    <w:rsid w:val="00A77D8B"/>
    <w:rsid w:val="00A838B8"/>
    <w:rsid w:val="00A85C83"/>
    <w:rsid w:val="00A91EBB"/>
    <w:rsid w:val="00AA5050"/>
    <w:rsid w:val="00AA7172"/>
    <w:rsid w:val="00AB0EE8"/>
    <w:rsid w:val="00AB749A"/>
    <w:rsid w:val="00AC619B"/>
    <w:rsid w:val="00AC79BC"/>
    <w:rsid w:val="00AE0950"/>
    <w:rsid w:val="00AE33C0"/>
    <w:rsid w:val="00AE55BB"/>
    <w:rsid w:val="00AF0858"/>
    <w:rsid w:val="00AF1DFE"/>
    <w:rsid w:val="00AF5161"/>
    <w:rsid w:val="00B00C8A"/>
    <w:rsid w:val="00B06980"/>
    <w:rsid w:val="00B144C7"/>
    <w:rsid w:val="00B23CC2"/>
    <w:rsid w:val="00B25AB3"/>
    <w:rsid w:val="00B27006"/>
    <w:rsid w:val="00B3006E"/>
    <w:rsid w:val="00B303E3"/>
    <w:rsid w:val="00B37829"/>
    <w:rsid w:val="00B45A57"/>
    <w:rsid w:val="00B53641"/>
    <w:rsid w:val="00B5371C"/>
    <w:rsid w:val="00B60B1E"/>
    <w:rsid w:val="00B7546B"/>
    <w:rsid w:val="00B8505C"/>
    <w:rsid w:val="00BA1971"/>
    <w:rsid w:val="00BA23B9"/>
    <w:rsid w:val="00BB10D4"/>
    <w:rsid w:val="00BB5621"/>
    <w:rsid w:val="00BC60B3"/>
    <w:rsid w:val="00BC6DB4"/>
    <w:rsid w:val="00BD0ED6"/>
    <w:rsid w:val="00BD7D6F"/>
    <w:rsid w:val="00BE5914"/>
    <w:rsid w:val="00BE7115"/>
    <w:rsid w:val="00BF1A64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709A0"/>
    <w:rsid w:val="00C91159"/>
    <w:rsid w:val="00CA0472"/>
    <w:rsid w:val="00CA6018"/>
    <w:rsid w:val="00CC0218"/>
    <w:rsid w:val="00CC219D"/>
    <w:rsid w:val="00CD5507"/>
    <w:rsid w:val="00CE51E4"/>
    <w:rsid w:val="00D03B50"/>
    <w:rsid w:val="00D07324"/>
    <w:rsid w:val="00D12DDF"/>
    <w:rsid w:val="00D254EF"/>
    <w:rsid w:val="00D32183"/>
    <w:rsid w:val="00D35169"/>
    <w:rsid w:val="00D37BEB"/>
    <w:rsid w:val="00D400B8"/>
    <w:rsid w:val="00D46B74"/>
    <w:rsid w:val="00D502BA"/>
    <w:rsid w:val="00D50949"/>
    <w:rsid w:val="00D616F2"/>
    <w:rsid w:val="00D67DA5"/>
    <w:rsid w:val="00D74383"/>
    <w:rsid w:val="00D81EFC"/>
    <w:rsid w:val="00D91627"/>
    <w:rsid w:val="00DA28FB"/>
    <w:rsid w:val="00DA540F"/>
    <w:rsid w:val="00DB001D"/>
    <w:rsid w:val="00DD1F81"/>
    <w:rsid w:val="00DF2C8A"/>
    <w:rsid w:val="00DF64DF"/>
    <w:rsid w:val="00E05EE5"/>
    <w:rsid w:val="00E07CCD"/>
    <w:rsid w:val="00E261C0"/>
    <w:rsid w:val="00E35331"/>
    <w:rsid w:val="00E41139"/>
    <w:rsid w:val="00E6404D"/>
    <w:rsid w:val="00E76641"/>
    <w:rsid w:val="00E77777"/>
    <w:rsid w:val="00E83E62"/>
    <w:rsid w:val="00E87639"/>
    <w:rsid w:val="00E93946"/>
    <w:rsid w:val="00E9440D"/>
    <w:rsid w:val="00EA76B7"/>
    <w:rsid w:val="00EB0174"/>
    <w:rsid w:val="00EB1C17"/>
    <w:rsid w:val="00EC06CD"/>
    <w:rsid w:val="00ED7B03"/>
    <w:rsid w:val="00EF0112"/>
    <w:rsid w:val="00EF0153"/>
    <w:rsid w:val="00EF059B"/>
    <w:rsid w:val="00EF73B2"/>
    <w:rsid w:val="00F05283"/>
    <w:rsid w:val="00F072A7"/>
    <w:rsid w:val="00F12041"/>
    <w:rsid w:val="00F254AF"/>
    <w:rsid w:val="00F34D3F"/>
    <w:rsid w:val="00F36319"/>
    <w:rsid w:val="00F43FF4"/>
    <w:rsid w:val="00F5749B"/>
    <w:rsid w:val="00F67713"/>
    <w:rsid w:val="00F76BD2"/>
    <w:rsid w:val="00F83EC9"/>
    <w:rsid w:val="00F93442"/>
    <w:rsid w:val="00F952F4"/>
    <w:rsid w:val="00FA727F"/>
    <w:rsid w:val="00FB1824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4264A0A9-91AB-4DE5-86FE-B92D1DAD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/>
    </w:rPr>
  </w:style>
  <w:style w:type="paragraph" w:styleId="Ttol2">
    <w:name w:val="heading 2"/>
    <w:basedOn w:val="Normal"/>
    <w:next w:val="Normal"/>
    <w:link w:val="Ttol2Car"/>
    <w:uiPriority w:val="99"/>
    <w:qFormat/>
    <w:rsid w:val="007C4FC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4">
    <w:name w:val="heading 4"/>
    <w:basedOn w:val="Normal"/>
    <w:next w:val="Normal"/>
    <w:link w:val="Ttol4Car"/>
    <w:uiPriority w:val="99"/>
    <w:qFormat/>
    <w:rsid w:val="007C4FC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9"/>
    <w:semiHidden/>
    <w:locked/>
    <w:rsid w:val="007C4FC2"/>
    <w:rPr>
      <w:rFonts w:ascii="Cambria" w:hAnsi="Cambria" w:cs="Times New Roman"/>
      <w:b/>
      <w:bCs/>
      <w:color w:val="4F81BD"/>
      <w:sz w:val="26"/>
      <w:szCs w:val="26"/>
      <w:lang w:val="es-ES_tradnl" w:eastAsia="en-US"/>
    </w:rPr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4Car">
    <w:name w:val="Títol 4 Car"/>
    <w:basedOn w:val="Tipusdelletraperdefectedelpargraf"/>
    <w:link w:val="Ttol4"/>
    <w:uiPriority w:val="99"/>
    <w:semiHidden/>
    <w:locked/>
    <w:rsid w:val="007C4FC2"/>
    <w:rPr>
      <w:rFonts w:ascii="Cambria" w:hAnsi="Cambria" w:cs="Times New Roman"/>
      <w:b/>
      <w:bCs/>
      <w:i/>
      <w:iCs/>
      <w:color w:val="4F81BD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99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uiPriority w:val="99"/>
    <w:rsid w:val="00C44934"/>
    <w:rPr>
      <w:rFonts w:cs="Times New Roman"/>
    </w:rPr>
  </w:style>
  <w:style w:type="character" w:customStyle="1" w:styleId="hps">
    <w:name w:val="hps"/>
    <w:basedOn w:val="Tipusdelletraperdefectedelpargraf"/>
    <w:uiPriority w:val="99"/>
    <w:rsid w:val="00553C8A"/>
    <w:rPr>
      <w:rFonts w:cs="Times New Roman"/>
    </w:rPr>
  </w:style>
  <w:style w:type="paragraph" w:customStyle="1" w:styleId="volver">
    <w:name w:val="volver"/>
    <w:basedOn w:val="Normal"/>
    <w:uiPriority w:val="99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locked/>
    <w:rsid w:val="007C4FC2"/>
    <w:rPr>
      <w:rFonts w:ascii="Arial" w:hAnsi="Arial" w:cs="Arial"/>
      <w:vanish/>
      <w:sz w:val="16"/>
      <w:szCs w:val="16"/>
      <w:lang w:val="ca-ES"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locked/>
    <w:rsid w:val="007C4FC2"/>
    <w:rPr>
      <w:rFonts w:ascii="Arial" w:hAnsi="Arial" w:cs="Arial"/>
      <w:vanish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1</TotalTime>
  <Pages>2</Pages>
  <Words>294</Words>
  <Characters>1682</Characters>
  <Application>Microsoft Office Word</Application>
  <DocSecurity>4</DocSecurity>
  <Lines>14</Lines>
  <Paragraphs>3</Paragraphs>
  <ScaleCrop>false</ScaleCrop>
  <Company>Tecnocampus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 Brasó</dc:creator>
  <cp:keywords/>
  <dc:description/>
  <cp:lastModifiedBy>Oriol Ribet Casademunt</cp:lastModifiedBy>
  <cp:revision>2</cp:revision>
  <cp:lastPrinted>2016-07-19T10:34:00Z</cp:lastPrinted>
  <dcterms:created xsi:type="dcterms:W3CDTF">2016-07-25T08:35:00Z</dcterms:created>
  <dcterms:modified xsi:type="dcterms:W3CDTF">2016-07-25T08:35:00Z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