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E" w:rsidRDefault="00723766" w:rsidP="0082132E">
      <w:pPr>
        <w:spacing w:line="360" w:lineRule="auto"/>
        <w:jc w:val="center"/>
        <w:rPr>
          <w:rFonts w:ascii="Georgia" w:eastAsia="Times New Roman" w:hAnsi="Georgia"/>
          <w:color w:val="3F3F38"/>
          <w:sz w:val="32"/>
          <w:szCs w:val="32"/>
          <w:lang w:val="ca-ES"/>
        </w:rPr>
      </w:pPr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El TecnoCampus reuneix Treballs de Recerca tecnològics a la quarta edició de la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>Install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 xml:space="preserve">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6"/>
          <w:szCs w:val="36"/>
          <w:u w:color="000000"/>
          <w:lang w:val="ca-ES" w:eastAsia="ca-ES"/>
        </w:rPr>
        <w:t>Party</w:t>
      </w:r>
      <w:proofErr w:type="spellEnd"/>
    </w:p>
    <w:p w:rsidR="005857C5" w:rsidRDefault="00BA1543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</w:p>
    <w:p w:rsidR="00AA470C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723766">
        <w:rPr>
          <w:rFonts w:ascii="Arial" w:eastAsia="Times New Roman" w:hAnsi="Arial" w:cs="Arial"/>
          <w:color w:val="3F3F38"/>
          <w:lang w:val="ca-ES"/>
        </w:rPr>
        <w:t xml:space="preserve">El TecnoCampus acull el proper divendres 20 d’abril </w:t>
      </w:r>
      <w:r>
        <w:rPr>
          <w:rFonts w:ascii="Arial" w:eastAsia="Times New Roman" w:hAnsi="Arial" w:cs="Arial"/>
          <w:color w:val="3F3F38"/>
          <w:lang w:val="ca-ES"/>
        </w:rPr>
        <w:t xml:space="preserve">la </w:t>
      </w:r>
      <w:r w:rsidRPr="00723766">
        <w:rPr>
          <w:rFonts w:ascii="Arial" w:eastAsia="Times New Roman" w:hAnsi="Arial" w:cs="Arial"/>
          <w:color w:val="3F3F38"/>
          <w:lang w:val="ca-ES"/>
        </w:rPr>
        <w:t xml:space="preserve">quarta edició de la </w:t>
      </w:r>
      <w:hyperlink r:id="rId6" w:history="1">
        <w:proofErr w:type="spellStart"/>
        <w:r w:rsidRPr="00723766">
          <w:rPr>
            <w:rStyle w:val="Hipervnculo"/>
            <w:rFonts w:ascii="Arial" w:eastAsia="Times New Roman" w:hAnsi="Arial" w:cs="Arial"/>
            <w:lang w:val="ca-ES"/>
          </w:rPr>
          <w:t>Install</w:t>
        </w:r>
        <w:proofErr w:type="spellEnd"/>
        <w:r w:rsidRPr="00723766">
          <w:rPr>
            <w:rStyle w:val="Hipervnculo"/>
            <w:rFonts w:ascii="Arial" w:eastAsia="Times New Roman" w:hAnsi="Arial" w:cs="Arial"/>
            <w:lang w:val="ca-ES"/>
          </w:rPr>
          <w:t xml:space="preserve"> </w:t>
        </w:r>
        <w:proofErr w:type="spellStart"/>
        <w:r w:rsidRPr="00723766">
          <w:rPr>
            <w:rStyle w:val="Hipervnculo"/>
            <w:rFonts w:ascii="Arial" w:eastAsia="Times New Roman" w:hAnsi="Arial" w:cs="Arial"/>
            <w:lang w:val="ca-ES"/>
          </w:rPr>
          <w:t>Party</w:t>
        </w:r>
        <w:proofErr w:type="spellEnd"/>
      </w:hyperlink>
      <w:r w:rsidRPr="00723766">
        <w:rPr>
          <w:rFonts w:ascii="Arial" w:eastAsia="Times New Roman" w:hAnsi="Arial" w:cs="Arial"/>
          <w:color w:val="3F3F38"/>
          <w:lang w:val="ca-ES"/>
        </w:rPr>
        <w:t>, una activitat que reuneix estudiants, centres educatius i empreses per posar en comú treballs i projectes tecnològics. Una de les activitats principals és el concurs de Treballs de Recerca de batxillerat que s’han re</w:t>
      </w:r>
      <w:r w:rsidR="00AA470C">
        <w:rPr>
          <w:rFonts w:ascii="Arial" w:eastAsia="Times New Roman" w:hAnsi="Arial" w:cs="Arial"/>
          <w:color w:val="3F3F38"/>
          <w:lang w:val="ca-ES"/>
        </w:rPr>
        <w:t xml:space="preserve">alitzat en l’àmbit tecnològic. </w:t>
      </w:r>
    </w:p>
    <w:p w:rsidR="00AA470C" w:rsidRDefault="00AA470C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723766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723766">
        <w:rPr>
          <w:rFonts w:ascii="Arial" w:eastAsia="Times New Roman" w:hAnsi="Arial" w:cs="Arial"/>
          <w:color w:val="3F3F38"/>
          <w:lang w:val="ca-ES"/>
        </w:rPr>
        <w:t xml:space="preserve">Hi haurà premi individual per al millor Treball </w:t>
      </w:r>
      <w:r w:rsidR="00AA470C">
        <w:rPr>
          <w:rFonts w:ascii="Arial" w:eastAsia="Times New Roman" w:hAnsi="Arial" w:cs="Arial"/>
          <w:color w:val="3F3F38"/>
          <w:lang w:val="ca-ES"/>
        </w:rPr>
        <w:t xml:space="preserve">de Recerca, dotat amb un val </w:t>
      </w:r>
      <w:r w:rsidRPr="00723766">
        <w:rPr>
          <w:rFonts w:ascii="Arial" w:eastAsia="Times New Roman" w:hAnsi="Arial" w:cs="Arial"/>
          <w:color w:val="3F3F38"/>
          <w:lang w:val="ca-ES"/>
        </w:rPr>
        <w:t xml:space="preserve">regal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d’Amazon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valorat en 200 euros, i un per al centre escolar, que consistirà en dues places per realitzar els tallers del campus d’estiu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d’Xnergic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. </w:t>
      </w:r>
    </w:p>
    <w:p w:rsidR="00723766" w:rsidRPr="00723766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A470C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723766">
        <w:rPr>
          <w:rFonts w:ascii="Arial" w:eastAsia="Times New Roman" w:hAnsi="Arial" w:cs="Arial"/>
          <w:color w:val="3F3F38"/>
          <w:lang w:val="ca-ES"/>
        </w:rPr>
        <w:t xml:space="preserve">Durant la tarda els assistents podran participar en alguns dels tallers, gratuïts però amb </w:t>
      </w:r>
      <w:hyperlink r:id="rId7" w:history="1">
        <w:r w:rsidRPr="00723766">
          <w:rPr>
            <w:rStyle w:val="Hipervnculo"/>
            <w:rFonts w:ascii="Arial" w:eastAsia="Times New Roman" w:hAnsi="Arial" w:cs="Arial"/>
            <w:lang w:val="ca-ES"/>
          </w:rPr>
          <w:t>inscripció prèvia</w:t>
        </w:r>
      </w:hyperlink>
      <w:r w:rsidRPr="00723766">
        <w:rPr>
          <w:rFonts w:ascii="Arial" w:eastAsia="Times New Roman" w:hAnsi="Arial" w:cs="Arial"/>
          <w:color w:val="3F3F38"/>
          <w:lang w:val="ca-ES"/>
        </w:rPr>
        <w:t xml:space="preserve">, sobre </w:t>
      </w:r>
      <w:proofErr w:type="spellStart"/>
      <w:r w:rsidRPr="00AA470C">
        <w:rPr>
          <w:rFonts w:ascii="Arial" w:eastAsia="Times New Roman" w:hAnsi="Arial" w:cs="Arial"/>
          <w:i/>
          <w:color w:val="3F3F38"/>
          <w:lang w:val="ca-ES"/>
        </w:rPr>
        <w:t>motion</w:t>
      </w:r>
      <w:proofErr w:type="spellEnd"/>
      <w:r w:rsidR="00AA470C" w:rsidRPr="00AA470C">
        <w:rPr>
          <w:rFonts w:ascii="Arial" w:eastAsia="Times New Roman" w:hAnsi="Arial" w:cs="Arial"/>
          <w:i/>
          <w:color w:val="3F3F38"/>
          <w:lang w:val="ca-ES"/>
        </w:rPr>
        <w:t xml:space="preserve"> </w:t>
      </w:r>
      <w:proofErr w:type="spellStart"/>
      <w:r w:rsidR="00AA470C" w:rsidRPr="00AA470C">
        <w:rPr>
          <w:rFonts w:ascii="Arial" w:eastAsia="Times New Roman" w:hAnsi="Arial" w:cs="Arial"/>
          <w:i/>
          <w:color w:val="3F3F38"/>
          <w:lang w:val="ca-ES"/>
        </w:rPr>
        <w:t>capture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, programació de videojocs amb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Unity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, creació d’ulleres de realitat virtual i animació de videojocs. També hi haurà una zona de demostració de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drons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i una exposició on empreses d’àmbits com la impressió 3D, els videojocs o la robòtica, entre d’altres, presentaran els últims productes o serveis que estan marcant tendència en el sector. </w:t>
      </w:r>
    </w:p>
    <w:p w:rsidR="00723766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723766">
        <w:rPr>
          <w:rFonts w:ascii="Arial" w:eastAsia="Times New Roman" w:hAnsi="Arial" w:cs="Arial"/>
          <w:color w:val="3F3F38"/>
          <w:lang w:val="ca-ES"/>
        </w:rPr>
        <w:lastRenderedPageBreak/>
        <w:t xml:space="preserve">Com a novetat, aquest any hi haurà un torneig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d’eSports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en dos jocs, </w:t>
      </w:r>
      <w:proofErr w:type="spellStart"/>
      <w:r w:rsidRPr="00723766">
        <w:rPr>
          <w:rFonts w:ascii="Arial" w:eastAsia="Times New Roman" w:hAnsi="Arial" w:cs="Arial"/>
          <w:i/>
          <w:color w:val="3F3F38"/>
          <w:lang w:val="ca-ES"/>
        </w:rPr>
        <w:t>OverWatch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i </w:t>
      </w:r>
      <w:proofErr w:type="spellStart"/>
      <w:r w:rsidRPr="00723766">
        <w:rPr>
          <w:rFonts w:ascii="Arial" w:eastAsia="Times New Roman" w:hAnsi="Arial" w:cs="Arial"/>
          <w:i/>
          <w:color w:val="3F3F38"/>
          <w:lang w:val="ca-ES"/>
        </w:rPr>
        <w:t>League</w:t>
      </w:r>
      <w:proofErr w:type="spellEnd"/>
      <w:r w:rsidRPr="00723766">
        <w:rPr>
          <w:rFonts w:ascii="Arial" w:eastAsia="Times New Roman" w:hAnsi="Arial" w:cs="Arial"/>
          <w:i/>
          <w:color w:val="3F3F38"/>
          <w:lang w:val="ca-ES"/>
        </w:rPr>
        <w:t xml:space="preserve"> of </w:t>
      </w:r>
      <w:proofErr w:type="spellStart"/>
      <w:r w:rsidRPr="00723766">
        <w:rPr>
          <w:rFonts w:ascii="Arial" w:eastAsia="Times New Roman" w:hAnsi="Arial" w:cs="Arial"/>
          <w:i/>
          <w:color w:val="3F3F38"/>
          <w:lang w:val="ca-ES"/>
        </w:rPr>
        <w:t>Legends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>, obert a tots els estudiants. La competició l’organitzen estudiants del Grau en Disseny i Producció de Videojocs del TecnoCampus i compta amb el suport de l’empresa HP, que facilitarà 16 equipaments per poder celebrar el torneig.</w:t>
      </w:r>
    </w:p>
    <w:p w:rsidR="00723766" w:rsidRPr="00723766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bookmarkStart w:id="0" w:name="_GoBack"/>
      <w:bookmarkEnd w:id="0"/>
    </w:p>
    <w:p w:rsidR="00723766" w:rsidRDefault="00723766" w:rsidP="00723766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723766">
        <w:rPr>
          <w:rFonts w:ascii="Arial" w:eastAsia="Times New Roman" w:hAnsi="Arial" w:cs="Arial"/>
          <w:color w:val="3F3F38"/>
          <w:lang w:val="ca-ES"/>
        </w:rPr>
        <w:t xml:space="preserve">La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Install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Party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 xml:space="preserve"> és una activitat que s’emmarca dins del moviment </w:t>
      </w:r>
      <w:proofErr w:type="spellStart"/>
      <w:r w:rsidRPr="00723766">
        <w:rPr>
          <w:rFonts w:ascii="Arial" w:eastAsia="Times New Roman" w:hAnsi="Arial" w:cs="Arial"/>
          <w:color w:val="3F3F38"/>
          <w:lang w:val="ca-ES"/>
        </w:rPr>
        <w:t>Xnergic</w:t>
      </w:r>
      <w:proofErr w:type="spellEnd"/>
      <w:r w:rsidRPr="00723766">
        <w:rPr>
          <w:rFonts w:ascii="Arial" w:eastAsia="Times New Roman" w:hAnsi="Arial" w:cs="Arial"/>
          <w:color w:val="3F3F38"/>
          <w:lang w:val="ca-ES"/>
        </w:rPr>
        <w:t>, una iniciativa impulsada des del TecnoCampus per fomentar les vocacions tecnològics entre joves de 14 a 18 anys que tinguin interès per la tecnologia, o que potser encara no en tenen però volen veure què implica la tecnologia i què se'n pot arribar a fer.</w:t>
      </w:r>
    </w:p>
    <w:p w:rsidR="00723766" w:rsidRDefault="00723766" w:rsidP="00B207E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A470C" w:rsidRDefault="00C50C1A" w:rsidP="00C50C1A">
      <w:pPr>
        <w:pStyle w:val="Body"/>
        <w:tabs>
          <w:tab w:val="left" w:pos="2670"/>
        </w:tabs>
        <w:rPr>
          <w:rStyle w:val="None"/>
          <w:rFonts w:ascii="Arial" w:hAnsi="Arial"/>
          <w:sz w:val="26"/>
          <w:szCs w:val="26"/>
          <w:u w:val="single"/>
        </w:rPr>
      </w:pP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8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723766" w:rsidRDefault="00C50C1A" w:rsidP="004504E6">
      <w:pPr>
        <w:spacing w:line="360" w:lineRule="auto"/>
        <w:jc w:val="both"/>
        <w:rPr>
          <w:lang w:val="es-ES"/>
        </w:rPr>
      </w:pPr>
    </w:p>
    <w:sectPr w:rsidR="00C50C1A" w:rsidRPr="007237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325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AA470C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723766">
                            <w:t>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723766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AA470C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C50C1A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E7638"/>
    <w:rsid w:val="002F77A6"/>
    <w:rsid w:val="003B00AD"/>
    <w:rsid w:val="004504E6"/>
    <w:rsid w:val="004E751B"/>
    <w:rsid w:val="0052492E"/>
    <w:rsid w:val="00537BC9"/>
    <w:rsid w:val="005857C5"/>
    <w:rsid w:val="005D7250"/>
    <w:rsid w:val="006A5ACC"/>
    <w:rsid w:val="00723766"/>
    <w:rsid w:val="007B0AA3"/>
    <w:rsid w:val="0082132E"/>
    <w:rsid w:val="00AA470C"/>
    <w:rsid w:val="00AF6CD7"/>
    <w:rsid w:val="00AF6D46"/>
    <w:rsid w:val="00B207E8"/>
    <w:rsid w:val="00B71989"/>
    <w:rsid w:val="00BA1543"/>
    <w:rsid w:val="00BA36C6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enda.tecnocampus.cat/18238/detail/install-party-2018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ergic.org/evento/install-party-2018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5</cp:revision>
  <cp:lastPrinted>2018-02-28T12:25:00Z</cp:lastPrinted>
  <dcterms:created xsi:type="dcterms:W3CDTF">2018-03-01T13:40:00Z</dcterms:created>
  <dcterms:modified xsi:type="dcterms:W3CDTF">2018-04-13T06:22:00Z</dcterms:modified>
</cp:coreProperties>
</file>